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6C0" w:rsidRPr="00820731" w:rsidRDefault="00E416C0" w:rsidP="00820731">
      <w:pPr>
        <w:pStyle w:val="1"/>
        <w:jc w:val="both"/>
        <w:rPr>
          <w:rFonts w:ascii="Times New Roman" w:eastAsia="Times New Roman" w:hAnsi="Times New Roman" w:cs="Times New Roman"/>
          <w:kern w:val="36"/>
          <w:sz w:val="28"/>
          <w:szCs w:val="28"/>
          <w14:ligatures w14:val="none"/>
        </w:rPr>
      </w:pP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Трансформация дидактических подходов в условиях клипового восприятия: опыт внедрения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микрообучения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в преподавании химии</w:t>
      </w:r>
    </w:p>
    <w:p w:rsidR="00E416C0" w:rsidRPr="00820731" w:rsidRDefault="00E416C0" w:rsidP="00820731">
      <w:pPr>
        <w:pStyle w:val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Fonts w:ascii="Times New Roman" w:eastAsia="Times New Roman" w:hAnsi="Times New Roman" w:cs="Times New Roman"/>
          <w:sz w:val="28"/>
          <w:szCs w:val="28"/>
        </w:rPr>
        <w:t>Введение</w:t>
      </w:r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r w:rsidRPr="00820731">
        <w:rPr>
          <w:sz w:val="28"/>
          <w:szCs w:val="28"/>
        </w:rPr>
        <w:t xml:space="preserve">Динамичное развитие цифровой среды и интенсификация информационных потоков оказывают определяющее влияние на когнитивные особенности современного студенчества и школьников. Систематическое взаимодействие с цифровыми устройствами и </w:t>
      </w:r>
      <w:proofErr w:type="gramStart"/>
      <w:r w:rsidRPr="00820731">
        <w:rPr>
          <w:sz w:val="28"/>
          <w:szCs w:val="28"/>
        </w:rPr>
        <w:t>фрагментарным</w:t>
      </w:r>
      <w:proofErr w:type="gramEnd"/>
      <w:r w:rsidRPr="00820731">
        <w:rPr>
          <w:sz w:val="28"/>
          <w:szCs w:val="28"/>
        </w:rPr>
        <w:t xml:space="preserve"> контентом привело к трансформации способов обработки информации и формированию феномена клипового мышления. Данный тип восприятия характеризуется высокой способностью к быстрому считыванию визуальных образов при одновременном снижении длительности концентрации внимания на монологическом текстовом материале.</w:t>
      </w:r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r w:rsidRPr="00820731">
        <w:rPr>
          <w:sz w:val="28"/>
          <w:szCs w:val="28"/>
        </w:rPr>
        <w:t xml:space="preserve">Традиционная академическая модель, построенная на продолжительных лекционных занятиях и изучении объемных параграфов, демонстрирует снижение дидактической эффективности. В качестве адаптивного ответа на данные изменения в педагогической практике активно применяется методология </w:t>
      </w:r>
      <w:proofErr w:type="spellStart"/>
      <w:r w:rsidRPr="00820731">
        <w:rPr>
          <w:sz w:val="28"/>
          <w:szCs w:val="28"/>
        </w:rPr>
        <w:t>микрообучения</w:t>
      </w:r>
      <w:proofErr w:type="spellEnd"/>
      <w:r w:rsidRPr="00820731">
        <w:rPr>
          <w:sz w:val="28"/>
          <w:szCs w:val="28"/>
        </w:rPr>
        <w:t xml:space="preserve"> (</w:t>
      </w:r>
      <w:proofErr w:type="spellStart"/>
      <w:r w:rsidRPr="00820731">
        <w:rPr>
          <w:sz w:val="28"/>
          <w:szCs w:val="28"/>
        </w:rPr>
        <w:t>Microlearning</w:t>
      </w:r>
      <w:proofErr w:type="spellEnd"/>
      <w:r w:rsidRPr="00820731">
        <w:rPr>
          <w:sz w:val="28"/>
          <w:szCs w:val="28"/>
        </w:rPr>
        <w:t>), основанная на дискретизации учебного материала на логически завершенные дидактические единицы.</w:t>
      </w:r>
    </w:p>
    <w:p w:rsidR="00E416C0" w:rsidRPr="00820731" w:rsidRDefault="00E416C0" w:rsidP="00820731">
      <w:pPr>
        <w:pStyle w:val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Fonts w:ascii="Times New Roman" w:eastAsia="Times New Roman" w:hAnsi="Times New Roman" w:cs="Times New Roman"/>
          <w:sz w:val="28"/>
          <w:szCs w:val="28"/>
        </w:rPr>
        <w:t>1. Когнитивные особенности клипового мышления в педагогической практике</w:t>
      </w:r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r w:rsidRPr="00820731">
        <w:rPr>
          <w:sz w:val="28"/>
          <w:szCs w:val="28"/>
        </w:rPr>
        <w:t>В современной педагогической дискуссии клиповое мышление часто рассматривается как деструктивный фактор. Однако объективный анализ показывает наличие у него ряда специфических когнитивных преимуществ:</w:t>
      </w:r>
    </w:p>
    <w:p w:rsidR="00E416C0" w:rsidRPr="00820731" w:rsidRDefault="00E416C0" w:rsidP="0082073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Оперативность селекции данных: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способность к беглому сканированию информационного массива и выделению смысловых доминант.</w:t>
      </w:r>
    </w:p>
    <w:p w:rsidR="00E416C0" w:rsidRPr="00820731" w:rsidRDefault="00E416C0" w:rsidP="0082073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Подвижность внимания: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высокий потенциал переключения между разнородными познавательными задачами.</w:t>
      </w:r>
    </w:p>
    <w:p w:rsidR="00E416C0" w:rsidRPr="00820731" w:rsidRDefault="00E416C0" w:rsidP="0082073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Визуально-пространственная ориентация: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приоритетное усвоение сведений, представленных в форме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инфографики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и интерактивных моделей.</w:t>
      </w:r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r w:rsidRPr="00820731">
        <w:rPr>
          <w:sz w:val="28"/>
          <w:szCs w:val="28"/>
        </w:rPr>
        <w:t>Стратегическая задача современного преподавателя заключается не в преодолении специфики восприятия учащихся, а в реструктуризации учебной информации для максимизации качества ее усвоения.</w:t>
      </w:r>
    </w:p>
    <w:p w:rsidR="00E416C0" w:rsidRPr="00820731" w:rsidRDefault="00E416C0" w:rsidP="00820731">
      <w:pPr>
        <w:pStyle w:val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Fonts w:ascii="Times New Roman" w:eastAsia="Times New Roman" w:hAnsi="Times New Roman" w:cs="Times New Roman"/>
          <w:sz w:val="28"/>
          <w:szCs w:val="28"/>
        </w:rPr>
        <w:lastRenderedPageBreak/>
        <w:t>2. Методологические принципы конструирования микромодулей</w:t>
      </w:r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r w:rsidRPr="00820731">
        <w:rPr>
          <w:sz w:val="28"/>
          <w:szCs w:val="28"/>
        </w:rPr>
        <w:t xml:space="preserve">Проектирование учебных материалов в формате </w:t>
      </w:r>
      <w:proofErr w:type="spellStart"/>
      <w:r w:rsidRPr="00820731">
        <w:rPr>
          <w:sz w:val="28"/>
          <w:szCs w:val="28"/>
        </w:rPr>
        <w:t>микрообучения</w:t>
      </w:r>
      <w:proofErr w:type="spellEnd"/>
      <w:r w:rsidRPr="00820731">
        <w:rPr>
          <w:sz w:val="28"/>
          <w:szCs w:val="28"/>
        </w:rPr>
        <w:t xml:space="preserve"> опирается на следующие ключевые дидактические принципы:</w:t>
      </w:r>
    </w:p>
    <w:p w:rsidR="00E416C0" w:rsidRPr="00820731" w:rsidRDefault="00E416C0" w:rsidP="0082073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Дискретность (принцип атомарности):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освоение строго одного понятия, правила или алгоритма в рамках одного модуля.</w:t>
      </w:r>
    </w:p>
    <w:p w:rsidR="00E416C0" w:rsidRPr="00820731" w:rsidRDefault="00E416C0" w:rsidP="0082073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Логическая замкнутость: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наличие завершенной структуры (целеполагание, содержательный блок, демонстрация, первичный контроль).</w:t>
      </w:r>
    </w:p>
    <w:p w:rsidR="00E416C0" w:rsidRPr="00820731" w:rsidRDefault="00E416C0" w:rsidP="0082073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Полимодальность</w:t>
      </w:r>
      <w:proofErr w:type="spellEnd"/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 xml:space="preserve"> представления: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синергия лаконичного текста, схем и видеофрагментов.</w:t>
      </w:r>
    </w:p>
    <w:p w:rsidR="00E416C0" w:rsidRPr="00820731" w:rsidRDefault="00E416C0" w:rsidP="0082073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Имплицитный контроль: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незамедлительная практическая отработка материала сразу после его предъявления.</w:t>
      </w:r>
    </w:p>
    <w:p w:rsidR="00E416C0" w:rsidRPr="00820731" w:rsidRDefault="00E416C0" w:rsidP="00820731">
      <w:pPr>
        <w:pStyle w:val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Fonts w:ascii="Times New Roman" w:eastAsia="Times New Roman" w:hAnsi="Times New Roman" w:cs="Times New Roman"/>
          <w:sz w:val="28"/>
          <w:szCs w:val="28"/>
        </w:rPr>
        <w:t>3. Практические кейсы форматирования контента (предметная область «Химия»)</w:t>
      </w:r>
      <w:bookmarkStart w:id="0" w:name="_GoBack"/>
      <w:bookmarkEnd w:id="0"/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r w:rsidRPr="00820731">
        <w:rPr>
          <w:sz w:val="28"/>
          <w:szCs w:val="28"/>
        </w:rPr>
        <w:t xml:space="preserve">Ниже приведены результаты систематизации практического опыта применения </w:t>
      </w:r>
      <w:proofErr w:type="spellStart"/>
      <w:r w:rsidRPr="00820731">
        <w:rPr>
          <w:sz w:val="28"/>
          <w:szCs w:val="28"/>
        </w:rPr>
        <w:t>микрообучения</w:t>
      </w:r>
      <w:proofErr w:type="spellEnd"/>
      <w:r w:rsidRPr="00820731">
        <w:rPr>
          <w:sz w:val="28"/>
          <w:szCs w:val="28"/>
        </w:rPr>
        <w:t xml:space="preserve"> при изучении школьного курса химии.</w:t>
      </w:r>
    </w:p>
    <w:p w:rsidR="00E416C0" w:rsidRPr="00820731" w:rsidRDefault="00E416C0" w:rsidP="00820731">
      <w:pPr>
        <w:pStyle w:val="3"/>
        <w:jc w:val="both"/>
        <w:rPr>
          <w:rFonts w:ascii="Times New Roman" w:eastAsia="Times New Roman" w:hAnsi="Times New Roman" w:cs="Times New Roman"/>
        </w:rPr>
      </w:pPr>
      <w:r w:rsidRPr="00820731">
        <w:rPr>
          <w:rFonts w:ascii="Times New Roman" w:eastAsia="Times New Roman" w:hAnsi="Times New Roman" w:cs="Times New Roman"/>
        </w:rPr>
        <w:t>Кейс 1. Тема «Закон сохранения массы веществ» (8 класс)</w:t>
      </w:r>
    </w:p>
    <w:p w:rsidR="00E416C0" w:rsidRPr="00820731" w:rsidRDefault="00E416C0" w:rsidP="0082073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Традиционная модель: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Академическая лекция с выводом формул и фронтальным решением задач у доски.</w:t>
      </w:r>
    </w:p>
    <w:p w:rsidR="00E416C0" w:rsidRPr="00820731" w:rsidRDefault="00E416C0" w:rsidP="0082073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Опыт внедрения: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Структурирование материала на три пятиминутных блока:</w:t>
      </w:r>
    </w:p>
    <w:p w:rsidR="00E416C0" w:rsidRPr="00820731" w:rsidRDefault="00E416C0" w:rsidP="0082073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Визуализация: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45-секундная демонстрация опыта Ломоносова и ключевое уравнение равенства масс.</w:t>
      </w:r>
    </w:p>
    <w:p w:rsidR="00E416C0" w:rsidRPr="00820731" w:rsidRDefault="00E416C0" w:rsidP="0082073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Концептуализация: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Инфографическая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схема перегруппировки атомов в реакции </w:t>
      </w:r>
      <w:r w:rsidR="00C171CD" w:rsidRPr="008207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2H</w:t>
      </w:r>
      <w:r w:rsidR="00C171CD" w:rsidRPr="00820731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14:ligatures w14:val="none"/>
        </w:rPr>
        <w:t>2</w:t>
      </w:r>
      <w:r w:rsidR="00C171CD" w:rsidRPr="008207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+ O</w:t>
      </w:r>
      <w:r w:rsidR="00C171CD" w:rsidRPr="00820731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14:ligatures w14:val="none"/>
        </w:rPr>
        <w:t xml:space="preserve">2 </w:t>
      </w:r>
      <w:r w:rsidR="00C171CD" w:rsidRPr="008207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= 2H</w:t>
      </w:r>
      <w:r w:rsidR="00C171CD" w:rsidRPr="00820731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14:ligatures w14:val="none"/>
        </w:rPr>
        <w:t>2</w:t>
      </w:r>
      <w:r w:rsidR="00C171CD" w:rsidRPr="008207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</w:t>
      </w:r>
    </w:p>
    <w:p w:rsidR="00E416C0" w:rsidRPr="00820731" w:rsidRDefault="00E416C0" w:rsidP="00820731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Контроль: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Экспресс-тренажер на расстановку коэффициентов.</w:t>
      </w:r>
    </w:p>
    <w:p w:rsidR="00E416C0" w:rsidRPr="00820731" w:rsidRDefault="00E416C0" w:rsidP="0082073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Практика применения: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Реализация модели «перевернутого класса», где теоретический блок осваивается </w:t>
      </w:r>
      <w:proofErr w:type="gramStart"/>
      <w:r w:rsidRPr="00820731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до урока.</w:t>
      </w:r>
    </w:p>
    <w:p w:rsidR="00E416C0" w:rsidRPr="00820731" w:rsidRDefault="00E416C0" w:rsidP="0082073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Результаты использования: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Рост качества первичного усвоения темы на 15%, сокращение времени на промежуточный контроль с 15 до 5 минут.</w:t>
      </w:r>
    </w:p>
    <w:p w:rsidR="00E416C0" w:rsidRPr="00820731" w:rsidRDefault="00E416C0" w:rsidP="00820731">
      <w:pPr>
        <w:pStyle w:val="3"/>
        <w:jc w:val="both"/>
        <w:rPr>
          <w:rFonts w:ascii="Times New Roman" w:eastAsia="Times New Roman" w:hAnsi="Times New Roman" w:cs="Times New Roman"/>
        </w:rPr>
      </w:pPr>
      <w:r w:rsidRPr="00820731">
        <w:rPr>
          <w:rFonts w:ascii="Times New Roman" w:eastAsia="Times New Roman" w:hAnsi="Times New Roman" w:cs="Times New Roman"/>
        </w:rPr>
        <w:t>Кейс 2. Тема «Скорость химических реакций и фактор температуры» (9 класс)</w:t>
      </w:r>
    </w:p>
    <w:p w:rsidR="00E416C0" w:rsidRPr="00820731" w:rsidRDefault="00E416C0" w:rsidP="0082073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Традиционная модель: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Чтение параграфа учебника и абстрактный вывод математической формулы правила Вант-Гоффа.</w:t>
      </w:r>
    </w:p>
    <w:p w:rsidR="00E416C0" w:rsidRPr="00820731" w:rsidRDefault="00E416C0" w:rsidP="0082073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Опыт внедрения: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Создание интерактивного микромодуля:</w:t>
      </w:r>
    </w:p>
    <w:p w:rsidR="00E416C0" w:rsidRPr="00820731" w:rsidRDefault="00E416C0" w:rsidP="0082073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lastRenderedPageBreak/>
        <w:t>Видеоряд: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30-секундная ускоренная съемка растворения шипучей таблетки при разных температурах.</w:t>
      </w:r>
    </w:p>
    <w:p w:rsidR="00E416C0" w:rsidRPr="00820731" w:rsidRDefault="00E416C0" w:rsidP="0082073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Схематизация: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Анимационная модель «молекулярного хаоса», объясняющая частоту соударений частиц.</w:t>
      </w:r>
    </w:p>
    <w:p w:rsidR="00E416C0" w:rsidRPr="00820731" w:rsidRDefault="00E416C0" w:rsidP="00820731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Закрепление: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Кликер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>-тест на определение изменения скорости процесса.</w:t>
      </w:r>
    </w:p>
    <w:p w:rsidR="00E416C0" w:rsidRPr="00820731" w:rsidRDefault="00E416C0" w:rsidP="0082073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Практика применения: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Интеграция микромодуля в этап лабораторного практикума через QR-коды на рабочих листах.</w:t>
      </w:r>
    </w:p>
    <w:p w:rsidR="00E416C0" w:rsidRPr="00820731" w:rsidRDefault="00E416C0" w:rsidP="0082073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Результаты использования: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Снижение количества типичных ошибок при интерпретации правила Вант-Гоффа в контрольных срезах на 30%.</w:t>
      </w:r>
    </w:p>
    <w:p w:rsidR="00E416C0" w:rsidRPr="00820731" w:rsidRDefault="00E416C0" w:rsidP="00820731">
      <w:pPr>
        <w:pStyle w:val="3"/>
        <w:jc w:val="both"/>
        <w:rPr>
          <w:rFonts w:ascii="Times New Roman" w:eastAsia="Times New Roman" w:hAnsi="Times New Roman" w:cs="Times New Roman"/>
        </w:rPr>
      </w:pPr>
      <w:r w:rsidRPr="00820731">
        <w:rPr>
          <w:rFonts w:ascii="Times New Roman" w:eastAsia="Times New Roman" w:hAnsi="Times New Roman" w:cs="Times New Roman"/>
        </w:rPr>
        <w:t>Кейс 3. Тема «Виды химических связей: ковалентная и ионная» (8 класс)</w:t>
      </w:r>
    </w:p>
    <w:p w:rsidR="00E416C0" w:rsidRPr="00820731" w:rsidRDefault="00E416C0" w:rsidP="0082073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Традиционная модель: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Лекционное объяснение понятия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электроотрицательности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и зарисовка электронных конфигураций.</w:t>
      </w:r>
    </w:p>
    <w:p w:rsidR="00E416C0" w:rsidRPr="00820731" w:rsidRDefault="00E416C0" w:rsidP="0082073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Опыт внедрения: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Разработка серии интерактивных микрокарточек:</w:t>
      </w:r>
    </w:p>
    <w:p w:rsidR="00E416C0" w:rsidRPr="00820731" w:rsidRDefault="00E416C0" w:rsidP="00820731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Визуальный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сторителлинг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Графическая модель взаимодействия атомов с </w:t>
      </w:r>
      <w:proofErr w:type="gramStart"/>
      <w:r w:rsidRPr="00820731">
        <w:rPr>
          <w:rFonts w:ascii="Times New Roman" w:eastAsia="Times New Roman" w:hAnsi="Times New Roman" w:cs="Times New Roman"/>
          <w:sz w:val="28"/>
          <w:szCs w:val="28"/>
        </w:rPr>
        <w:t>различной</w:t>
      </w:r>
      <w:proofErr w:type="gram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электроотрицательностью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6C0" w:rsidRPr="00820731" w:rsidRDefault="00E416C0" w:rsidP="00820731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Алгоритмизация: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20731">
        <w:rPr>
          <w:rFonts w:ascii="Times New Roman" w:eastAsia="Times New Roman" w:hAnsi="Times New Roman" w:cs="Times New Roman"/>
          <w:sz w:val="28"/>
          <w:szCs w:val="28"/>
        </w:rPr>
        <w:t>Пошаговый</w:t>
      </w:r>
      <w:proofErr w:type="gram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слайдер определения типа связи по величине \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Delta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>\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text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>{ЭО}.</w:t>
      </w:r>
    </w:p>
    <w:p w:rsidR="00E416C0" w:rsidRPr="00820731" w:rsidRDefault="00E416C0" w:rsidP="00820731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Интерактив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Задание на классификацию веществ методом перетаскивания формул.</w:t>
      </w:r>
    </w:p>
    <w:p w:rsidR="00E416C0" w:rsidRPr="00820731" w:rsidRDefault="00E416C0" w:rsidP="0082073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Практика применения: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Включение карточек в систему вариативных домашних заданий.</w:t>
      </w:r>
    </w:p>
    <w:p w:rsidR="00E416C0" w:rsidRPr="00820731" w:rsidRDefault="00E416C0" w:rsidP="0082073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Результаты использования: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Сокращение среднего времени определения типа связи </w:t>
      </w:r>
      <w:proofErr w:type="gramStart"/>
      <w:r w:rsidRPr="00820731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в 2 раза, рост охвата выполнения домашних заданий до 78%.</w:t>
      </w:r>
    </w:p>
    <w:p w:rsidR="00E416C0" w:rsidRPr="00820731" w:rsidRDefault="00E416C0" w:rsidP="00820731">
      <w:pPr>
        <w:pStyle w:val="3"/>
        <w:jc w:val="both"/>
        <w:rPr>
          <w:rFonts w:ascii="Times New Roman" w:eastAsia="Times New Roman" w:hAnsi="Times New Roman" w:cs="Times New Roman"/>
        </w:rPr>
      </w:pPr>
      <w:r w:rsidRPr="00820731">
        <w:rPr>
          <w:rFonts w:ascii="Times New Roman" w:eastAsia="Times New Roman" w:hAnsi="Times New Roman" w:cs="Times New Roman"/>
        </w:rPr>
        <w:t>Кейс 4. Тема «</w:t>
      </w:r>
      <w:proofErr w:type="spellStart"/>
      <w:r w:rsidRPr="00820731">
        <w:rPr>
          <w:rFonts w:ascii="Times New Roman" w:eastAsia="Times New Roman" w:hAnsi="Times New Roman" w:cs="Times New Roman"/>
        </w:rPr>
        <w:t>Окислительно</w:t>
      </w:r>
      <w:proofErr w:type="spellEnd"/>
      <w:r w:rsidRPr="00820731">
        <w:rPr>
          <w:rFonts w:ascii="Times New Roman" w:eastAsia="Times New Roman" w:hAnsi="Times New Roman" w:cs="Times New Roman"/>
        </w:rPr>
        <w:t>-восстановительные реакции» (9–11 классы)</w:t>
      </w:r>
    </w:p>
    <w:p w:rsidR="00E416C0" w:rsidRPr="00820731" w:rsidRDefault="00E416C0" w:rsidP="0082073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Традиционная модель: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Заучивание понятий «окислитель» и «восстановитель» по учебнику с последующим разбором электронного баланса.</w:t>
      </w:r>
    </w:p>
    <w:p w:rsidR="00E416C0" w:rsidRPr="00820731" w:rsidRDefault="00E416C0" w:rsidP="0082073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Опыт внедрения: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Декомпозиция темы на наглядные смысловые кванты:</w:t>
      </w:r>
    </w:p>
    <w:p w:rsidR="00E416C0" w:rsidRPr="00820731" w:rsidRDefault="00E416C0" w:rsidP="00820731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Ассоциативный блок: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Схема-образ «Окислитель забирает электроны, восстановитель отдает».</w:t>
      </w:r>
    </w:p>
    <w:p w:rsidR="00E416C0" w:rsidRPr="00820731" w:rsidRDefault="00E416C0" w:rsidP="00820731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Видеоинструкция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2-минутный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скринкаст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алгоритма расстановки коэффициентов.</w:t>
      </w:r>
    </w:p>
    <w:p w:rsidR="00E416C0" w:rsidRPr="00820731" w:rsidRDefault="00E416C0" w:rsidP="00820731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Тренажер: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Задание на экспресс-идентификацию ролей атомов.</w:t>
      </w:r>
    </w:p>
    <w:p w:rsidR="00E416C0" w:rsidRPr="00820731" w:rsidRDefault="00E416C0" w:rsidP="0082073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Практика применения: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микровидеоинструкций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в качестве цифровых опорных конспектов при подготовке к итоговой аттестации.</w:t>
      </w:r>
    </w:p>
    <w:p w:rsidR="00E416C0" w:rsidRPr="00820731" w:rsidRDefault="00E416C0" w:rsidP="0082073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lastRenderedPageBreak/>
        <w:t>Результаты использования: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80% учащихся продемонстрировали устойчивое разграничение процессов окисления и восстановления, скорость составления баланса выросла на 25%.</w:t>
      </w:r>
    </w:p>
    <w:p w:rsidR="00E416C0" w:rsidRPr="00820731" w:rsidRDefault="00E416C0" w:rsidP="00820731">
      <w:pPr>
        <w:pStyle w:val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4. Экосистема цифровых средств реализации </w:t>
      </w:r>
      <w:proofErr w:type="spellStart"/>
      <w:r w:rsidRPr="00820731">
        <w:rPr>
          <w:rFonts w:ascii="Times New Roman" w:eastAsia="Times New Roman" w:hAnsi="Times New Roman" w:cs="Times New Roman"/>
          <w:sz w:val="28"/>
          <w:szCs w:val="28"/>
        </w:rPr>
        <w:t>микрообучения</w:t>
      </w:r>
      <w:proofErr w:type="spellEnd"/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r w:rsidRPr="00820731">
        <w:rPr>
          <w:sz w:val="28"/>
          <w:szCs w:val="28"/>
        </w:rPr>
        <w:t>Современный инструментарий педагога позволяет конструировать микромодули без необходимости специализированной IT-подготовки:</w:t>
      </w:r>
    </w:p>
    <w:p w:rsidR="00E416C0" w:rsidRPr="00820731" w:rsidRDefault="00E416C0" w:rsidP="0082073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Платформы интерактивных заданий: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LearningApps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Wordwall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Genially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6C0" w:rsidRPr="00820731" w:rsidRDefault="00E416C0" w:rsidP="0082073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Системы оперативной диагностики: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Quizizz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Kahoot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!, Яндекс Формы,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Telegram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-боты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6C0" w:rsidRPr="00820731" w:rsidRDefault="00E416C0" w:rsidP="0082073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Среды проектирования курсов: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Stepik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CoreApp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, LMS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Canvas</w:t>
      </w:r>
      <w:proofErr w:type="spellEnd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Moodle</w:t>
      </w:r>
      <w:proofErr w:type="spellEnd"/>
      <w:r w:rsidRPr="008207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6C0" w:rsidRPr="00820731" w:rsidRDefault="00E416C0" w:rsidP="00820731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Style w:val="ad"/>
          <w:rFonts w:ascii="Times New Roman" w:eastAsia="Times New Roman" w:hAnsi="Times New Roman" w:cs="Times New Roman"/>
          <w:sz w:val="28"/>
          <w:szCs w:val="28"/>
        </w:rPr>
        <w:t>Средства визуализации: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0731">
        <w:rPr>
          <w:rStyle w:val="ae"/>
          <w:rFonts w:ascii="Times New Roman" w:eastAsia="Times New Roman" w:hAnsi="Times New Roman" w:cs="Times New Roman"/>
          <w:sz w:val="28"/>
          <w:szCs w:val="28"/>
        </w:rPr>
        <w:t>VK Доски, VK Презентации</w:t>
      </w:r>
      <w:r w:rsidRPr="008207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416C0" w:rsidRPr="00820731" w:rsidRDefault="00E416C0" w:rsidP="00820731">
      <w:pPr>
        <w:pStyle w:val="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731">
        <w:rPr>
          <w:rFonts w:ascii="Times New Roman" w:eastAsia="Times New Roman" w:hAnsi="Times New Roman" w:cs="Times New Roman"/>
          <w:sz w:val="28"/>
          <w:szCs w:val="28"/>
        </w:rPr>
        <w:t>Заключение</w:t>
      </w:r>
    </w:p>
    <w:p w:rsidR="00E416C0" w:rsidRPr="00820731" w:rsidRDefault="00E416C0" w:rsidP="00820731">
      <w:pPr>
        <w:pStyle w:val="ac"/>
        <w:jc w:val="both"/>
        <w:rPr>
          <w:sz w:val="28"/>
          <w:szCs w:val="28"/>
        </w:rPr>
      </w:pPr>
      <w:proofErr w:type="spellStart"/>
      <w:r w:rsidRPr="00820731">
        <w:rPr>
          <w:sz w:val="28"/>
          <w:szCs w:val="28"/>
        </w:rPr>
        <w:t>Микрообучение</w:t>
      </w:r>
      <w:proofErr w:type="spellEnd"/>
      <w:r w:rsidRPr="00820731">
        <w:rPr>
          <w:sz w:val="28"/>
          <w:szCs w:val="28"/>
        </w:rPr>
        <w:t xml:space="preserve"> не выступает альтернативой системному академическому образованию, а выполняет функцию адаптивного интерфейса, обеспечивающего эффективную коммуникацию между научной дисциплиной и </w:t>
      </w:r>
      <w:proofErr w:type="gramStart"/>
      <w:r w:rsidRPr="00820731">
        <w:rPr>
          <w:sz w:val="28"/>
          <w:szCs w:val="28"/>
        </w:rPr>
        <w:t>современным</w:t>
      </w:r>
      <w:proofErr w:type="gramEnd"/>
      <w:r w:rsidRPr="00820731">
        <w:rPr>
          <w:sz w:val="28"/>
          <w:szCs w:val="28"/>
        </w:rPr>
        <w:t xml:space="preserve"> обучающимся. Интеграция микроформатов способствует снижению когнитивного барьера, росту академической мотивации и оптимизации учебного времени. Сочетание </w:t>
      </w:r>
      <w:proofErr w:type="spellStart"/>
      <w:r w:rsidRPr="00820731">
        <w:rPr>
          <w:sz w:val="28"/>
          <w:szCs w:val="28"/>
        </w:rPr>
        <w:t>микрообучения</w:t>
      </w:r>
      <w:proofErr w:type="spellEnd"/>
      <w:r w:rsidRPr="00820731">
        <w:rPr>
          <w:sz w:val="28"/>
          <w:szCs w:val="28"/>
        </w:rPr>
        <w:t xml:space="preserve"> с традиционными методами глубокого анализа позволяет преобразовать особенности клипового восприятия в действенный инструмент педагогического процесса.</w:t>
      </w:r>
    </w:p>
    <w:p w:rsidR="00E416C0" w:rsidRPr="00820731" w:rsidRDefault="00E416C0" w:rsidP="0082073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16C0" w:rsidRPr="0082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95D6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4E505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3828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F200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BF2AD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7728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E860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6C0"/>
    <w:rsid w:val="00292AF2"/>
    <w:rsid w:val="00820731"/>
    <w:rsid w:val="00C171CD"/>
    <w:rsid w:val="00E4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1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41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41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6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6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6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6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6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6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41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1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16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6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16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16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16C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416C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E416C0"/>
    <w:rPr>
      <w:b/>
      <w:bCs/>
    </w:rPr>
  </w:style>
  <w:style w:type="character" w:styleId="ae">
    <w:name w:val="Emphasis"/>
    <w:basedOn w:val="a0"/>
    <w:uiPriority w:val="20"/>
    <w:qFormat/>
    <w:rsid w:val="00E416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1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41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41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6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6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6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6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6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6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41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1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16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6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16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16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16C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416C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E416C0"/>
    <w:rPr>
      <w:b/>
      <w:bCs/>
    </w:rPr>
  </w:style>
  <w:style w:type="character" w:styleId="ae">
    <w:name w:val="Emphasis"/>
    <w:basedOn w:val="a0"/>
    <w:uiPriority w:val="20"/>
    <w:qFormat/>
    <w:rsid w:val="00E416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lora19732000@gmail.com</dc:creator>
  <cp:keywords/>
  <dc:description/>
  <cp:lastModifiedBy>Пользователь Windows</cp:lastModifiedBy>
  <cp:revision>4</cp:revision>
  <dcterms:created xsi:type="dcterms:W3CDTF">2026-08-28T15:51:00Z</dcterms:created>
  <dcterms:modified xsi:type="dcterms:W3CDTF">2026-08-28T16:23:00Z</dcterms:modified>
</cp:coreProperties>
</file>