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B064" w14:textId="77777777" w:rsidR="006738BB" w:rsidRPr="006738BB" w:rsidRDefault="006738BB" w:rsidP="006738BB">
      <w:pPr>
        <w:spacing w:after="0"/>
        <w:ind w:firstLine="709"/>
        <w:jc w:val="both"/>
        <w:rPr>
          <w:b/>
          <w:bCs/>
        </w:rPr>
      </w:pPr>
      <w:r w:rsidRPr="006738BB">
        <w:rPr>
          <w:b/>
          <w:bCs/>
        </w:rPr>
        <w:t>Исследовательский отчет: Основа начальной подготовки спортсменов на учебно-тренировочном сборе</w:t>
      </w:r>
    </w:p>
    <w:p w14:paraId="2ECEC50B" w14:textId="77777777" w:rsidR="006738BB" w:rsidRPr="006738BB" w:rsidRDefault="006738BB" w:rsidP="006738BB">
      <w:pPr>
        <w:spacing w:after="0"/>
        <w:ind w:firstLine="709"/>
        <w:jc w:val="both"/>
        <w:rPr>
          <w:b/>
          <w:bCs/>
        </w:rPr>
      </w:pPr>
      <w:r w:rsidRPr="006738BB">
        <w:rPr>
          <w:b/>
          <w:bCs/>
        </w:rPr>
        <w:t>1. Введение в проблематику начальной спортивной подготовки</w:t>
      </w:r>
    </w:p>
    <w:p w14:paraId="4D6A133B" w14:textId="77777777" w:rsidR="006738BB" w:rsidRPr="006738BB" w:rsidRDefault="006738BB" w:rsidP="006738BB">
      <w:pPr>
        <w:spacing w:after="0"/>
        <w:ind w:firstLine="709"/>
        <w:jc w:val="both"/>
      </w:pPr>
      <w:r w:rsidRPr="006738BB">
        <w:t>Начальный этап подготовки спортсмена является фундаментальным периодом, определяющим всю его дальнейшую карьеру. На этом этапе закладываются не только основы технических навыков и физических качеств, но и психологическая устойчивость, а также мотивация к занятиям спортом. Учебно-тренировочный сбор (УТС) представляет собой концентрированную форму организации занятий, позволяющую создать оптимальные условия для интенсификации этого процесса. Эффективность сбора напрямую зависит от того, насколько грамотно выстроена основа подготовки, учитывающая возрастные особенности новичков и специфику вида спорта.</w:t>
      </w:r>
    </w:p>
    <w:p w14:paraId="7970AF46" w14:textId="77777777" w:rsidR="006738BB" w:rsidRPr="006738BB" w:rsidRDefault="006738BB" w:rsidP="006738BB">
      <w:pPr>
        <w:spacing w:after="0"/>
        <w:ind w:firstLine="709"/>
        <w:jc w:val="both"/>
      </w:pPr>
      <w:r w:rsidRPr="006738BB">
        <w:t>В данном отчете анализируются ключевые компоненты начальной подготовки на сборах, опираясь на методологические принципы спортивной тренировки и практические рекомендации по работе с начинающими волейболистами как репрезентативной модели командного игрового вида спорта (</w:t>
      </w:r>
      <w:hyperlink r:id="rId5" w:tgtFrame="_blank" w:history="1">
        <w:r w:rsidRPr="006738BB">
          <w:rPr>
            <w:rStyle w:val="ac"/>
          </w:rPr>
          <w:t>Claw.ru</w:t>
        </w:r>
      </w:hyperlink>
    </w:p>
    <w:p w14:paraId="7300FF65" w14:textId="77777777" w:rsidR="006738BB" w:rsidRPr="006738BB" w:rsidRDefault="006738BB" w:rsidP="006738BB">
      <w:pPr>
        <w:spacing w:after="0"/>
        <w:ind w:firstLine="709"/>
        <w:jc w:val="both"/>
      </w:pPr>
      <w:r w:rsidRPr="006738BB">
        <w:t>).</w:t>
      </w:r>
    </w:p>
    <w:p w14:paraId="0852C659" w14:textId="77777777" w:rsidR="006738BB" w:rsidRPr="006738BB" w:rsidRDefault="006738BB" w:rsidP="006738BB">
      <w:pPr>
        <w:spacing w:after="0"/>
        <w:ind w:firstLine="709"/>
        <w:jc w:val="both"/>
        <w:rPr>
          <w:b/>
          <w:bCs/>
        </w:rPr>
      </w:pPr>
      <w:r w:rsidRPr="006738BB">
        <w:rPr>
          <w:b/>
          <w:bCs/>
        </w:rPr>
        <w:t>2. Методологические принципы построения начального этапа</w:t>
      </w:r>
    </w:p>
    <w:p w14:paraId="6A8FF329" w14:textId="77777777" w:rsidR="006738BB" w:rsidRPr="006738BB" w:rsidRDefault="006738BB" w:rsidP="006738BB">
      <w:pPr>
        <w:spacing w:after="0"/>
        <w:ind w:firstLine="709"/>
        <w:jc w:val="both"/>
      </w:pPr>
      <w:r w:rsidRPr="006738BB">
        <w:t>Современная система спортивной подготовки базируется на ряде непреложных принципов, которые находят свое наиболее яркое воплощение именно на начальном этапе во время сборов.</w:t>
      </w:r>
    </w:p>
    <w:p w14:paraId="2F7059E4" w14:textId="77777777" w:rsidR="006738BB" w:rsidRPr="006738BB" w:rsidRDefault="006738BB" w:rsidP="006738BB">
      <w:pPr>
        <w:spacing w:after="0"/>
        <w:ind w:firstLine="709"/>
        <w:jc w:val="both"/>
        <w:rPr>
          <w:b/>
          <w:bCs/>
        </w:rPr>
      </w:pPr>
      <w:r w:rsidRPr="006738BB">
        <w:rPr>
          <w:b/>
          <w:bCs/>
        </w:rPr>
        <w:t>2.1 Принцип всесторонности и гармоничности развития</w:t>
      </w:r>
    </w:p>
    <w:p w14:paraId="04354C2F" w14:textId="77777777" w:rsidR="006738BB" w:rsidRPr="006738BB" w:rsidRDefault="006738BB" w:rsidP="006738BB">
      <w:pPr>
        <w:spacing w:after="0"/>
        <w:ind w:firstLine="709"/>
        <w:jc w:val="both"/>
      </w:pPr>
      <w:r w:rsidRPr="006738BB">
        <w:t>На начальном этапе невозможно узко специализироваться без ущерба для здоровья и долгосрочного прогресса. Основная задача — создание широкой базы двигательных умений. Это включает развитие всех основных физических качеств: быстроты, силы, выносливости, ловкости и гибкости (</w:t>
      </w:r>
      <w:hyperlink r:id="rId6" w:tgtFrame="_blank" w:history="1">
        <w:r w:rsidRPr="006738BB">
          <w:rPr>
            <w:rStyle w:val="ac"/>
          </w:rPr>
          <w:t>NSPortal.ru</w:t>
        </w:r>
      </w:hyperlink>
    </w:p>
    <w:p w14:paraId="0BB85E13" w14:textId="77777777" w:rsidR="006738BB" w:rsidRPr="006738BB" w:rsidRDefault="006738BB" w:rsidP="006738BB">
      <w:pPr>
        <w:spacing w:after="0"/>
        <w:ind w:firstLine="709"/>
        <w:jc w:val="both"/>
        <w:rPr>
          <w:rStyle w:val="ac"/>
        </w:rPr>
      </w:pPr>
      <w:r w:rsidRPr="006738BB">
        <w:t>). На сборе это реализуется через комплексные занятия, где легкоатлетические упражнения сменяются гимнастическими и игровыми. Такой подход обеспечивает «разностороннюю физическую подготовку на базе освоения и сдачи норм комплексов ГТО», что является одной из главных задач групп новичков (</w:t>
      </w:r>
      <w:r w:rsidRPr="006738BB">
        <w:fldChar w:fldCharType="begin"/>
      </w:r>
      <w:r w:rsidRPr="006738BB">
        <w:instrText>HYPERLINK "https://claw.ru/referatti/enciklopediya-referatti/enciklopediya-referatov/fizkul-tura-i-sport/referaty-referaty-po-fizkul-ture-i-sportu-voleybol-3-1.html" \t "_blank"</w:instrText>
      </w:r>
      <w:r w:rsidRPr="006738BB">
        <w:fldChar w:fldCharType="separate"/>
      </w:r>
      <w:r w:rsidRPr="006738BB">
        <w:rPr>
          <w:rStyle w:val="ac"/>
        </w:rPr>
        <w:t>Claw.ru</w:t>
      </w:r>
    </w:p>
    <w:p w14:paraId="3AFDBED1" w14:textId="77777777" w:rsidR="006738BB" w:rsidRPr="006738BB" w:rsidRDefault="006738BB" w:rsidP="006738BB">
      <w:pPr>
        <w:spacing w:after="0"/>
        <w:ind w:firstLine="709"/>
        <w:jc w:val="both"/>
      </w:pPr>
      <w:r w:rsidRPr="006738BB">
        <w:fldChar w:fldCharType="end"/>
      </w:r>
      <w:r w:rsidRPr="006738BB">
        <w:t>).</w:t>
      </w:r>
    </w:p>
    <w:p w14:paraId="338E2F71" w14:textId="77777777" w:rsidR="006738BB" w:rsidRPr="006738BB" w:rsidRDefault="006738BB" w:rsidP="006738BB">
      <w:pPr>
        <w:spacing w:after="0"/>
        <w:ind w:firstLine="709"/>
        <w:jc w:val="both"/>
        <w:rPr>
          <w:b/>
          <w:bCs/>
        </w:rPr>
      </w:pPr>
      <w:r w:rsidRPr="006738BB">
        <w:rPr>
          <w:b/>
          <w:bCs/>
        </w:rPr>
        <w:t xml:space="preserve">2.2 Принцип непрерывности и </w:t>
      </w:r>
      <w:proofErr w:type="spellStart"/>
      <w:r w:rsidRPr="006738BB">
        <w:rPr>
          <w:b/>
          <w:bCs/>
        </w:rPr>
        <w:t>круглогодичности</w:t>
      </w:r>
      <w:proofErr w:type="spellEnd"/>
    </w:p>
    <w:p w14:paraId="70BEE1E2" w14:textId="77777777" w:rsidR="006738BB" w:rsidRPr="006738BB" w:rsidRDefault="006738BB" w:rsidP="006738BB">
      <w:pPr>
        <w:spacing w:after="0"/>
        <w:ind w:firstLine="709"/>
        <w:jc w:val="both"/>
      </w:pPr>
      <w:r w:rsidRPr="006738BB">
        <w:t xml:space="preserve">Учебно-тренировочный сбор служит мощным импульсом, обеспечивающим непрерывность процесса. Он позволяет избежать длительных перерывов, ведущих к утрате приобретенных навыков. Как отмечается в методических рекомендациях, особое внимание следует уделять «непрерывности и </w:t>
      </w:r>
      <w:proofErr w:type="spellStart"/>
      <w:r w:rsidRPr="006738BB">
        <w:t>круглогодичности</w:t>
      </w:r>
      <w:proofErr w:type="spellEnd"/>
      <w:r w:rsidRPr="006738BB">
        <w:t xml:space="preserve"> организации процесса тренировки» (</w:t>
      </w:r>
      <w:hyperlink r:id="rId7" w:tgtFrame="_blank" w:history="1">
        <w:r w:rsidRPr="006738BB">
          <w:rPr>
            <w:rStyle w:val="ac"/>
          </w:rPr>
          <w:t>Claw.ru</w:t>
        </w:r>
      </w:hyperlink>
    </w:p>
    <w:p w14:paraId="65EC8127" w14:textId="77777777" w:rsidR="006738BB" w:rsidRPr="006738BB" w:rsidRDefault="006738BB" w:rsidP="006738BB">
      <w:pPr>
        <w:spacing w:after="0"/>
        <w:ind w:firstLine="709"/>
        <w:jc w:val="both"/>
      </w:pPr>
      <w:r w:rsidRPr="006738BB">
        <w:t>). Сборы часто проводятся в переходный или подготовительный периоды, формируя базу для предстоящего соревновательного цикла.</w:t>
      </w:r>
    </w:p>
    <w:p w14:paraId="3D239E4B" w14:textId="77777777" w:rsidR="006738BB" w:rsidRPr="006738BB" w:rsidRDefault="006738BB" w:rsidP="006738BB">
      <w:pPr>
        <w:spacing w:after="0"/>
        <w:ind w:firstLine="709"/>
        <w:jc w:val="both"/>
        <w:rPr>
          <w:b/>
          <w:bCs/>
        </w:rPr>
      </w:pPr>
      <w:r w:rsidRPr="006738BB">
        <w:rPr>
          <w:b/>
          <w:bCs/>
        </w:rPr>
        <w:t>2.3 Принцип постепенности и доступности нагрузок</w:t>
      </w:r>
    </w:p>
    <w:p w14:paraId="1A7C7705" w14:textId="77777777" w:rsidR="006738BB" w:rsidRPr="006738BB" w:rsidRDefault="006738BB" w:rsidP="006738BB">
      <w:pPr>
        <w:spacing w:after="0"/>
        <w:ind w:firstLine="709"/>
        <w:jc w:val="both"/>
      </w:pPr>
      <w:r w:rsidRPr="006738BB">
        <w:t xml:space="preserve">Для начинающих спортсменов форсирование подготовки недопустимо. Нагрузка должна соответствовать текущему уровню функциональной готовности. Структура годичного плана четко регламентирует соотношение </w:t>
      </w:r>
      <w:r w:rsidRPr="006738BB">
        <w:lastRenderedPageBreak/>
        <w:t>общей физической подготовки (ОФП) и специальной физической подготовки (СФП). Для первого года этапа начальной подготовки доля ОФП составляет 28–30%, тогда как СФП занимает лишь 9–11% (</w:t>
      </w:r>
      <w:hyperlink r:id="rId8" w:tgtFrame="_blank" w:history="1">
        <w:r w:rsidRPr="006738BB">
          <w:rPr>
            <w:rStyle w:val="ac"/>
          </w:rPr>
          <w:t>NSPortal.ru</w:t>
        </w:r>
      </w:hyperlink>
    </w:p>
    <w:p w14:paraId="33EEB124" w14:textId="77777777" w:rsidR="006738BB" w:rsidRPr="006738BB" w:rsidRDefault="006738BB" w:rsidP="006738BB">
      <w:pPr>
        <w:spacing w:after="0"/>
        <w:ind w:firstLine="709"/>
        <w:jc w:val="both"/>
      </w:pPr>
      <w:r w:rsidRPr="006738BB">
        <w:t>). На сборе этот баланс соблюдается за счет преобладания общеразвивающих упражнений над специализированными.</w:t>
      </w:r>
    </w:p>
    <w:p w14:paraId="670E8000" w14:textId="77777777" w:rsidR="006738BB" w:rsidRPr="006738BB" w:rsidRDefault="006738BB" w:rsidP="006738BB">
      <w:pPr>
        <w:spacing w:after="0"/>
        <w:ind w:firstLine="709"/>
        <w:jc w:val="both"/>
        <w:rPr>
          <w:b/>
          <w:bCs/>
        </w:rPr>
      </w:pPr>
      <w:r w:rsidRPr="006738BB">
        <w:rPr>
          <w:b/>
          <w:bCs/>
        </w:rPr>
        <w:t>3. Структура и содержание тренировочного дня на сборе</w:t>
      </w:r>
    </w:p>
    <w:p w14:paraId="32517C9B" w14:textId="77777777" w:rsidR="006738BB" w:rsidRPr="006738BB" w:rsidRDefault="006738BB" w:rsidP="006738BB">
      <w:pPr>
        <w:spacing w:after="0"/>
        <w:ind w:firstLine="709"/>
        <w:jc w:val="both"/>
      </w:pPr>
      <w:r w:rsidRPr="006738BB">
        <w:t>Организация распорядка дня на сборе имеет решающее значение для адаптации новичков и эффективности усвоения материала.</w:t>
      </w:r>
    </w:p>
    <w:p w14:paraId="7B2622C4" w14:textId="77777777" w:rsidR="006738BB" w:rsidRPr="006738BB" w:rsidRDefault="006738BB" w:rsidP="006738BB">
      <w:pPr>
        <w:spacing w:after="0"/>
        <w:ind w:firstLine="709"/>
        <w:jc w:val="both"/>
        <w:rPr>
          <w:b/>
          <w:bCs/>
        </w:rPr>
      </w:pPr>
      <w:r w:rsidRPr="006738BB">
        <w:rPr>
          <w:b/>
          <w:bCs/>
        </w:rPr>
        <w:t>3.1 Распорядок дня и восстановление</w:t>
      </w:r>
    </w:p>
    <w:p w14:paraId="0110BEF4" w14:textId="77777777" w:rsidR="006738BB" w:rsidRPr="006738BB" w:rsidRDefault="006738BB" w:rsidP="006738BB">
      <w:pPr>
        <w:spacing w:after="0"/>
        <w:ind w:firstLine="709"/>
        <w:jc w:val="both"/>
      </w:pPr>
      <w:r w:rsidRPr="006738BB">
        <w:t>Тренировочный день тщательно планируется. Утро обычно начинается с легкой активности: разминки, растяжки или суставной гимнастики (</w:t>
      </w:r>
      <w:hyperlink r:id="rId9" w:tgtFrame="_blank" w:history="1">
        <w:r w:rsidRPr="006738BB">
          <w:rPr>
            <w:rStyle w:val="ac"/>
          </w:rPr>
          <w:t>Terball.ru</w:t>
        </w:r>
      </w:hyperlink>
    </w:p>
    <w:p w14:paraId="7A7A52F4" w14:textId="77777777" w:rsidR="006738BB" w:rsidRPr="006738BB" w:rsidRDefault="006738BB" w:rsidP="006738BB">
      <w:pPr>
        <w:spacing w:after="0"/>
        <w:ind w:firstLine="709"/>
        <w:jc w:val="both"/>
        <w:rPr>
          <w:rStyle w:val="ac"/>
        </w:rPr>
      </w:pPr>
      <w:r w:rsidRPr="006738BB">
        <w:t>). Это подготавливает организм к основной нагрузке. После завтрака следует основная тренировка, направленная на решение ключевых задач дня. Важнейшим элементом, который новички усваивают именно на сборах, является чередование видов нагрузки и использование игровых форм для активного восстановления (</w:t>
      </w:r>
      <w:r w:rsidRPr="006738BB">
        <w:fldChar w:fldCharType="begin"/>
      </w:r>
      <w:r w:rsidRPr="006738BB">
        <w:instrText>HYPERLINK "https://nsportal.ru/shkola/dopolnitelnoe-obrazovanie/library/2016/10/10/programma-sportivnoy-podgotovki-po-komandnomu" \t "_blank"</w:instrText>
      </w:r>
      <w:r w:rsidRPr="006738BB">
        <w:fldChar w:fldCharType="separate"/>
      </w:r>
      <w:r w:rsidRPr="006738BB">
        <w:rPr>
          <w:rStyle w:val="ac"/>
        </w:rPr>
        <w:t>NSPortal.ru</w:t>
      </w:r>
    </w:p>
    <w:p w14:paraId="41CD6350" w14:textId="77777777" w:rsidR="006738BB" w:rsidRPr="006738BB" w:rsidRDefault="006738BB" w:rsidP="006738BB">
      <w:pPr>
        <w:spacing w:after="0"/>
        <w:ind w:firstLine="709"/>
        <w:jc w:val="both"/>
      </w:pPr>
      <w:r w:rsidRPr="006738BB">
        <w:fldChar w:fldCharType="end"/>
      </w:r>
      <w:r w:rsidRPr="006738BB">
        <w:t>).</w:t>
      </w:r>
    </w:p>
    <w:p w14:paraId="7F67BF10" w14:textId="77777777" w:rsidR="006738BB" w:rsidRPr="006738BB" w:rsidRDefault="006738BB" w:rsidP="006738BB">
      <w:pPr>
        <w:spacing w:after="0"/>
        <w:ind w:firstLine="709"/>
        <w:jc w:val="both"/>
        <w:rPr>
          <w:b/>
          <w:bCs/>
        </w:rPr>
      </w:pPr>
      <w:r w:rsidRPr="006738BB">
        <w:rPr>
          <w:b/>
          <w:bCs/>
        </w:rPr>
        <w:t>3.2 Компоненты урока (тренировки)</w:t>
      </w:r>
    </w:p>
    <w:p w14:paraId="4A19C232" w14:textId="77777777" w:rsidR="006738BB" w:rsidRPr="006738BB" w:rsidRDefault="006738BB" w:rsidP="006738BB">
      <w:pPr>
        <w:spacing w:after="0"/>
        <w:ind w:firstLine="709"/>
        <w:jc w:val="both"/>
      </w:pPr>
      <w:r w:rsidRPr="006738BB">
        <w:t>Каждое занятие строится по классической трехчастной схеме:</w:t>
      </w:r>
    </w:p>
    <w:p w14:paraId="593BDBE4" w14:textId="77777777" w:rsidR="006738BB" w:rsidRPr="006738BB" w:rsidRDefault="006738BB" w:rsidP="006738BB">
      <w:pPr>
        <w:numPr>
          <w:ilvl w:val="0"/>
          <w:numId w:val="1"/>
        </w:numPr>
        <w:spacing w:after="0"/>
        <w:jc w:val="both"/>
        <w:rPr>
          <w:rStyle w:val="ac"/>
        </w:rPr>
      </w:pPr>
      <w:r w:rsidRPr="006738BB">
        <w:rPr>
          <w:b/>
          <w:bCs/>
        </w:rPr>
        <w:t>Подготовительная часть (15–25 мин):</w:t>
      </w:r>
      <w:r w:rsidRPr="006738BB">
        <w:t xml:space="preserve"> Цель — организация внимания занимающихся и подготовка организма к работе. Используются строевые упражнения, разновидности ходьбы и бега, подвижные игры низкой интенсивности (</w:t>
      </w:r>
      <w:r w:rsidRPr="006738BB">
        <w:fldChar w:fldCharType="begin"/>
      </w:r>
      <w:r w:rsidRPr="006738BB">
        <w:instrText>HYPERLINK "https://claw.ru/referatti/enciklopediya-referatti/enciklopediya-referatov/fizkul-tura-i-sport/referaty-referaty-po-fizkul-ture-i-sportu-voleybol-3-1.html" \t "_blank"</w:instrText>
      </w:r>
      <w:r w:rsidRPr="006738BB">
        <w:fldChar w:fldCharType="separate"/>
      </w:r>
      <w:r w:rsidRPr="006738BB">
        <w:rPr>
          <w:rStyle w:val="ac"/>
        </w:rPr>
        <w:t>Claw.ru</w:t>
      </w:r>
    </w:p>
    <w:p w14:paraId="686FB0F6" w14:textId="77777777" w:rsidR="006738BB" w:rsidRPr="006738BB" w:rsidRDefault="006738BB" w:rsidP="006738BB">
      <w:pPr>
        <w:spacing w:after="0"/>
        <w:ind w:firstLine="709"/>
        <w:jc w:val="both"/>
      </w:pPr>
      <w:r w:rsidRPr="006738BB">
        <w:fldChar w:fldCharType="end"/>
      </w:r>
      <w:r w:rsidRPr="006738BB">
        <w:t>).</w:t>
      </w:r>
    </w:p>
    <w:p w14:paraId="1FE4C63B" w14:textId="77777777" w:rsidR="006738BB" w:rsidRPr="006738BB" w:rsidRDefault="006738BB" w:rsidP="006738BB">
      <w:pPr>
        <w:numPr>
          <w:ilvl w:val="0"/>
          <w:numId w:val="1"/>
        </w:numPr>
        <w:spacing w:after="0"/>
        <w:jc w:val="both"/>
        <w:rPr>
          <w:rStyle w:val="ac"/>
        </w:rPr>
      </w:pPr>
      <w:r w:rsidRPr="006738BB">
        <w:rPr>
          <w:b/>
          <w:bCs/>
        </w:rPr>
        <w:t>Основная часть (90–100 мин):</w:t>
      </w:r>
      <w:r w:rsidRPr="006738BB">
        <w:t xml:space="preserve"> Самый объемный блок. Здесь происходит обучение техническим приемам (стойки, перемещения, передачи мяча) и простейшим тактическим действиям. Средства включают акробатические упражнения, прыжки, работу с мячами в парах и тройках (</w:t>
      </w:r>
      <w:r w:rsidRPr="006738BB">
        <w:fldChar w:fldCharType="begin"/>
      </w:r>
      <w:r w:rsidRPr="006738BB">
        <w:instrText>HYPERLINK "https://claw.ru/referatti/enciklopediya-referatti/enciklopediya-referatov/fizkul-tura-i-sport/referaty-referaty-po-fizkul-ture-i-sportu-voleybol-3-1.html" \t "_blank"</w:instrText>
      </w:r>
      <w:r w:rsidRPr="006738BB">
        <w:fldChar w:fldCharType="separate"/>
      </w:r>
      <w:r w:rsidRPr="006738BB">
        <w:rPr>
          <w:rStyle w:val="ac"/>
        </w:rPr>
        <w:t>Claw.ru</w:t>
      </w:r>
    </w:p>
    <w:p w14:paraId="26957863" w14:textId="77777777" w:rsidR="006738BB" w:rsidRPr="006738BB" w:rsidRDefault="006738BB" w:rsidP="006738BB">
      <w:pPr>
        <w:spacing w:after="0"/>
        <w:ind w:firstLine="709"/>
        <w:jc w:val="both"/>
      </w:pPr>
      <w:r w:rsidRPr="006738BB">
        <w:fldChar w:fldCharType="end"/>
      </w:r>
      <w:r w:rsidRPr="006738BB">
        <w:t>).</w:t>
      </w:r>
    </w:p>
    <w:p w14:paraId="4F383539" w14:textId="77777777" w:rsidR="006738BB" w:rsidRPr="006738BB" w:rsidRDefault="006738BB" w:rsidP="006738BB">
      <w:pPr>
        <w:numPr>
          <w:ilvl w:val="0"/>
          <w:numId w:val="1"/>
        </w:numPr>
        <w:spacing w:after="0"/>
        <w:jc w:val="both"/>
      </w:pPr>
      <w:r w:rsidRPr="006738BB">
        <w:rPr>
          <w:b/>
          <w:bCs/>
        </w:rPr>
        <w:t>Заключительная часть (около 5 мин):</w:t>
      </w:r>
      <w:r w:rsidRPr="006738BB">
        <w:t xml:space="preserve"> Упражнения на расслабление, дыхательная гимнастика и подведение итогов занятия.</w:t>
      </w:r>
    </w:p>
    <w:p w14:paraId="3A5E9B95" w14:textId="77777777" w:rsidR="006738BB" w:rsidRPr="006738BB" w:rsidRDefault="006738BB" w:rsidP="006738BB">
      <w:pPr>
        <w:spacing w:after="0"/>
        <w:ind w:firstLine="709"/>
        <w:jc w:val="both"/>
        <w:rPr>
          <w:b/>
          <w:bCs/>
        </w:rPr>
      </w:pPr>
      <w:r w:rsidRPr="006738BB">
        <w:rPr>
          <w:b/>
          <w:bCs/>
        </w:rPr>
        <w:t>4. Ключевые направления подготовки на начальном сборе</w:t>
      </w:r>
    </w:p>
    <w:p w14:paraId="5A836EBB" w14:textId="77777777" w:rsidR="006738BB" w:rsidRPr="006738BB" w:rsidRDefault="006738BB" w:rsidP="006738BB">
      <w:pPr>
        <w:spacing w:after="0"/>
        <w:ind w:firstLine="709"/>
        <w:jc w:val="both"/>
      </w:pPr>
      <w:r w:rsidRPr="006738BB">
        <w:t>Основа подготовки складывается из четырех взаимосвязанных компонентов.</w:t>
      </w:r>
    </w:p>
    <w:p w14:paraId="7F3BE055" w14:textId="77777777" w:rsidR="006738BB" w:rsidRPr="006738BB" w:rsidRDefault="006738BB" w:rsidP="006738BB">
      <w:pPr>
        <w:spacing w:after="0"/>
        <w:ind w:firstLine="709"/>
        <w:jc w:val="both"/>
        <w:rPr>
          <w:b/>
          <w:bCs/>
        </w:rPr>
      </w:pPr>
      <w:r w:rsidRPr="006738BB">
        <w:rPr>
          <w:b/>
          <w:bCs/>
        </w:rPr>
        <w:t>4.1 Техническая подготовка: освоение базовых движений</w:t>
      </w:r>
    </w:p>
    <w:p w14:paraId="371A2C5E" w14:textId="77777777" w:rsidR="006738BB" w:rsidRPr="006738BB" w:rsidRDefault="006738BB" w:rsidP="006738BB">
      <w:pPr>
        <w:spacing w:after="0"/>
        <w:ind w:firstLine="709"/>
        <w:jc w:val="both"/>
      </w:pPr>
      <w:r w:rsidRPr="006738BB">
        <w:t xml:space="preserve">Техническая подготовленность определяется степенью освоения системы движений. На начальном этапе приоритет отдается </w:t>
      </w:r>
      <w:r w:rsidRPr="006738BB">
        <w:rPr>
          <w:i/>
          <w:iCs/>
        </w:rPr>
        <w:t>базовым движениям</w:t>
      </w:r>
      <w:r w:rsidRPr="006738BB">
        <w:t>, составляющим основу вида спорта (</w:t>
      </w:r>
      <w:hyperlink r:id="rId10" w:tgtFrame="_blank" w:history="1">
        <w:r w:rsidRPr="006738BB">
          <w:rPr>
            <w:rStyle w:val="ac"/>
          </w:rPr>
          <w:t>Claw.ru</w:t>
        </w:r>
      </w:hyperlink>
    </w:p>
    <w:p w14:paraId="0224E5FF" w14:textId="77777777" w:rsidR="006738BB" w:rsidRPr="006738BB" w:rsidRDefault="006738BB" w:rsidP="006738BB">
      <w:pPr>
        <w:spacing w:after="0"/>
        <w:ind w:firstLine="709"/>
        <w:jc w:val="both"/>
      </w:pPr>
      <w:r w:rsidRPr="006738BB">
        <w:t>). Для волейболиста это стойка игрока, техника перемещений приставным шагом, верхняя и нижняя передача мяча, подача снизу. Главная цель сбора — сформировать устойчивый двигательный навык многократным повторением в упрощенных условиях. Важно научить правильной структуре движения до введения сложных игровых ситуаций.</w:t>
      </w:r>
    </w:p>
    <w:p w14:paraId="5C9824ED" w14:textId="77777777" w:rsidR="006738BB" w:rsidRPr="006738BB" w:rsidRDefault="006738BB" w:rsidP="006738BB">
      <w:pPr>
        <w:spacing w:after="0"/>
        <w:ind w:firstLine="709"/>
        <w:jc w:val="both"/>
        <w:rPr>
          <w:b/>
          <w:bCs/>
        </w:rPr>
      </w:pPr>
      <w:r w:rsidRPr="006738BB">
        <w:rPr>
          <w:b/>
          <w:bCs/>
        </w:rPr>
        <w:t>4.2 Тактическая подготовка: формирование игрового мышления</w:t>
      </w:r>
    </w:p>
    <w:p w14:paraId="53CD8844" w14:textId="77777777" w:rsidR="006738BB" w:rsidRPr="006738BB" w:rsidRDefault="006738BB" w:rsidP="006738BB">
      <w:pPr>
        <w:spacing w:after="0"/>
        <w:ind w:firstLine="709"/>
        <w:jc w:val="both"/>
      </w:pPr>
      <w:r w:rsidRPr="006738BB">
        <w:lastRenderedPageBreak/>
        <w:t>Для новичков тактика сводится к пониманию своего места на площадке и выполнению простейших взаимодействий. На сборе этому уделяется внимание через подготовительные игры типа «Два мяча через сетку» с заданиями на перемещение (</w:t>
      </w:r>
      <w:hyperlink r:id="rId11" w:tgtFrame="_blank" w:history="1">
        <w:r w:rsidRPr="006738BB">
          <w:rPr>
            <w:rStyle w:val="ac"/>
          </w:rPr>
          <w:t>NSPortal.ru</w:t>
        </w:r>
      </w:hyperlink>
    </w:p>
    <w:p w14:paraId="0EF18654" w14:textId="77777777" w:rsidR="006738BB" w:rsidRPr="006738BB" w:rsidRDefault="006738BB" w:rsidP="006738BB">
      <w:pPr>
        <w:spacing w:after="0"/>
        <w:ind w:firstLine="709"/>
        <w:jc w:val="both"/>
      </w:pPr>
      <w:r w:rsidRPr="006738BB">
        <w:t>). Тренер объясняет базовые схемы расстановки и взаимодействия. Поскольку новички еще не обладают автоматизмом технических действий, их тактическое мышление находится в зачаточном состоянии; сборы помогают связать физический объект (мяч) с пространственным решением.</w:t>
      </w:r>
    </w:p>
    <w:p w14:paraId="62BAEE06" w14:textId="77777777" w:rsidR="006738BB" w:rsidRPr="006738BB" w:rsidRDefault="006738BB" w:rsidP="006738BB">
      <w:pPr>
        <w:spacing w:after="0"/>
        <w:ind w:firstLine="709"/>
        <w:jc w:val="both"/>
        <w:rPr>
          <w:b/>
          <w:bCs/>
        </w:rPr>
      </w:pPr>
      <w:r w:rsidRPr="006738BB">
        <w:rPr>
          <w:b/>
          <w:bCs/>
        </w:rPr>
        <w:t>4.3 Физическая подготовка: база для специализации</w:t>
      </w:r>
    </w:p>
    <w:p w14:paraId="384A4E25" w14:textId="77777777" w:rsidR="006738BB" w:rsidRPr="006738BB" w:rsidRDefault="006738BB" w:rsidP="006738BB">
      <w:pPr>
        <w:spacing w:after="0"/>
        <w:ind w:firstLine="709"/>
        <w:jc w:val="both"/>
      </w:pPr>
      <w:r w:rsidRPr="006738BB">
        <w:t xml:space="preserve">Как уже упоминалось, доминирует общая физическая подготовка. Однако специфика вида спорта начинает внедряться сразу. Например, для волейболистов критически важна прыгучесть и сила кистей. На сборе эти качества развиваются опосредованно: через </w:t>
      </w:r>
      <w:proofErr w:type="spellStart"/>
      <w:r w:rsidRPr="006738BB">
        <w:t>многоскоки</w:t>
      </w:r>
      <w:proofErr w:type="spellEnd"/>
      <w:r w:rsidRPr="006738BB">
        <w:t xml:space="preserve">, </w:t>
      </w:r>
      <w:proofErr w:type="spellStart"/>
      <w:r w:rsidRPr="006738BB">
        <w:t>напрыгивания</w:t>
      </w:r>
      <w:proofErr w:type="spellEnd"/>
      <w:r w:rsidRPr="006738BB">
        <w:t>, метания набивных мячей малой массы. Это создает необходимую «избыточность» в качестве исполнения, которая позже позволит справляться со стрессом соревнований (</w:t>
      </w:r>
      <w:hyperlink r:id="rId12" w:tgtFrame="_blank" w:history="1">
        <w:r w:rsidRPr="006738BB">
          <w:rPr>
            <w:rStyle w:val="ac"/>
          </w:rPr>
          <w:t>Claw.ru</w:t>
        </w:r>
      </w:hyperlink>
    </w:p>
    <w:p w14:paraId="15A4C5D9" w14:textId="77777777" w:rsidR="006738BB" w:rsidRPr="006738BB" w:rsidRDefault="006738BB" w:rsidP="006738BB">
      <w:pPr>
        <w:spacing w:after="0"/>
        <w:ind w:firstLine="709"/>
        <w:jc w:val="both"/>
      </w:pPr>
      <w:r w:rsidRPr="006738BB">
        <w:t>).</w:t>
      </w:r>
    </w:p>
    <w:p w14:paraId="6D46D897" w14:textId="77777777" w:rsidR="006738BB" w:rsidRPr="006738BB" w:rsidRDefault="006738BB" w:rsidP="006738BB">
      <w:pPr>
        <w:spacing w:after="0"/>
        <w:ind w:firstLine="709"/>
        <w:jc w:val="both"/>
        <w:rPr>
          <w:b/>
          <w:bCs/>
        </w:rPr>
      </w:pPr>
      <w:r w:rsidRPr="006738BB">
        <w:rPr>
          <w:b/>
          <w:bCs/>
        </w:rPr>
        <w:t>4.4 Психологическая подготовка и социализация</w:t>
      </w:r>
    </w:p>
    <w:p w14:paraId="51F012FD" w14:textId="77777777" w:rsidR="006738BB" w:rsidRPr="006738BB" w:rsidRDefault="006738BB" w:rsidP="006738BB">
      <w:pPr>
        <w:spacing w:after="0"/>
        <w:ind w:firstLine="709"/>
        <w:jc w:val="both"/>
      </w:pPr>
      <w:r w:rsidRPr="006738BB">
        <w:t>Этот аспект особенно важен именно в формате сбора. Игроки проводят вместе много времени, что способствует выстраиванию командной атмосферы и взаимопонимания (</w:t>
      </w:r>
      <w:hyperlink r:id="rId13" w:tgtFrame="_blank" w:history="1">
        <w:r w:rsidRPr="006738BB">
          <w:rPr>
            <w:rStyle w:val="ac"/>
          </w:rPr>
          <w:t>Terball.ru</w:t>
        </w:r>
      </w:hyperlink>
    </w:p>
    <w:p w14:paraId="021550C0" w14:textId="77777777" w:rsidR="006738BB" w:rsidRPr="006738BB" w:rsidRDefault="006738BB" w:rsidP="006738BB">
      <w:pPr>
        <w:spacing w:after="0"/>
        <w:ind w:firstLine="709"/>
        <w:jc w:val="both"/>
        <w:rPr>
          <w:rStyle w:val="ac"/>
        </w:rPr>
      </w:pPr>
      <w:r w:rsidRPr="006738BB">
        <w:t>). Для тренера сборы — это возможность оценить характер новичков, их обучаемость и умение работать в коллективе. Формирование устойчивого интереса к спорту и спортивного трудолюбия — первая задача работы с группами новичков (</w:t>
      </w:r>
      <w:r w:rsidRPr="006738BB">
        <w:fldChar w:fldCharType="begin"/>
      </w:r>
      <w:r w:rsidRPr="006738BB">
        <w:instrText>HYPERLINK "https://nsportal.ru/shkola/dopolnitelnoe-obrazovanie/library/2016/10/10/programma-sportivnoy-podgotovki-po-komand%D0%BD%D0%BE%D0%BC%D1%83" \t "_blank"</w:instrText>
      </w:r>
      <w:r w:rsidRPr="006738BB">
        <w:fldChar w:fldCharType="separate"/>
      </w:r>
      <w:r w:rsidRPr="006738BB">
        <w:rPr>
          <w:rStyle w:val="ac"/>
        </w:rPr>
        <w:t>NSPortal.ru</w:t>
      </w:r>
    </w:p>
    <w:p w14:paraId="06C78B41" w14:textId="77777777" w:rsidR="006738BB" w:rsidRPr="006738BB" w:rsidRDefault="006738BB" w:rsidP="006738BB">
      <w:pPr>
        <w:spacing w:after="0"/>
        <w:ind w:firstLine="709"/>
        <w:jc w:val="both"/>
      </w:pPr>
      <w:r w:rsidRPr="006738BB">
        <w:fldChar w:fldCharType="end"/>
      </w:r>
      <w:r w:rsidRPr="006738BB">
        <w:t>). Положительный эмоциональный фон на сборе является залогом того, что спортсмен вернется в секцию после его окончания.</w:t>
      </w:r>
    </w:p>
    <w:p w14:paraId="3035E441" w14:textId="77777777" w:rsidR="006738BB" w:rsidRPr="006738BB" w:rsidRDefault="006738BB" w:rsidP="006738BB">
      <w:pPr>
        <w:spacing w:after="0"/>
        <w:ind w:firstLine="709"/>
        <w:jc w:val="both"/>
        <w:rPr>
          <w:b/>
          <w:bCs/>
        </w:rPr>
      </w:pPr>
      <w:r w:rsidRPr="006738BB">
        <w:rPr>
          <w:b/>
          <w:bCs/>
        </w:rPr>
        <w:t>5. Организационно-методические аспекты проведения сбора</w:t>
      </w:r>
    </w:p>
    <w:p w14:paraId="1E825F75" w14:textId="77777777" w:rsidR="006738BB" w:rsidRPr="006738BB" w:rsidRDefault="006738BB" w:rsidP="006738BB">
      <w:pPr>
        <w:spacing w:after="0"/>
        <w:ind w:firstLine="709"/>
        <w:jc w:val="both"/>
      </w:pPr>
      <w:r w:rsidRPr="006738BB">
        <w:t>Эффективность сбора зависит не только от содержания тренировок, но и от организационных решений.</w:t>
      </w:r>
    </w:p>
    <w:p w14:paraId="0A94CB89" w14:textId="77777777" w:rsidR="006738BB" w:rsidRPr="006738BB" w:rsidRDefault="006738BB" w:rsidP="006738BB">
      <w:pPr>
        <w:numPr>
          <w:ilvl w:val="0"/>
          <w:numId w:val="2"/>
        </w:numPr>
        <w:spacing w:after="0"/>
        <w:jc w:val="both"/>
        <w:rPr>
          <w:rStyle w:val="ac"/>
        </w:rPr>
      </w:pPr>
      <w:r w:rsidRPr="006738BB">
        <w:rPr>
          <w:b/>
          <w:bCs/>
        </w:rPr>
        <w:t>Формирование групп:</w:t>
      </w:r>
      <w:r w:rsidRPr="006738BB">
        <w:t xml:space="preserve"> Оптимальная численность группы новичков на сборе составляет 16–18 человек (</w:t>
      </w:r>
      <w:r w:rsidRPr="006738BB">
        <w:fldChar w:fldCharType="begin"/>
      </w:r>
      <w:r w:rsidRPr="006738BB">
        <w:instrText>HYPERLINK "https://claw.ru/referatti/enciklopediya-referatti/enciklopediya-referatov/fizkul-tura-i-sport/referaty-referaty-po-fizkul-ture-i-sportu-voleybol-3-1.html" \t "_blank"</w:instrText>
      </w:r>
      <w:r w:rsidRPr="006738BB">
        <w:fldChar w:fldCharType="separate"/>
      </w:r>
      <w:r w:rsidRPr="006738BB">
        <w:rPr>
          <w:rStyle w:val="ac"/>
        </w:rPr>
        <w:t>Claw.ru</w:t>
      </w:r>
    </w:p>
    <w:p w14:paraId="0950EF32" w14:textId="77777777" w:rsidR="006738BB" w:rsidRPr="006738BB" w:rsidRDefault="006738BB" w:rsidP="006738BB">
      <w:pPr>
        <w:spacing w:after="0"/>
        <w:ind w:firstLine="709"/>
        <w:jc w:val="both"/>
      </w:pPr>
      <w:r w:rsidRPr="006738BB">
        <w:fldChar w:fldCharType="end"/>
      </w:r>
      <w:r w:rsidRPr="006738BB">
        <w:t>). Это позволяет тренеру уделить достаточно внимания каждому, сохраняя при этом динамику групповой работы.</w:t>
      </w:r>
    </w:p>
    <w:p w14:paraId="00F517A3" w14:textId="77777777" w:rsidR="006738BB" w:rsidRPr="006738BB" w:rsidRDefault="006738BB" w:rsidP="006738BB">
      <w:pPr>
        <w:numPr>
          <w:ilvl w:val="0"/>
          <w:numId w:val="2"/>
        </w:numPr>
        <w:spacing w:after="0"/>
        <w:jc w:val="both"/>
        <w:rPr>
          <w:rStyle w:val="ac"/>
        </w:rPr>
      </w:pPr>
      <w:r w:rsidRPr="006738BB">
        <w:rPr>
          <w:b/>
          <w:bCs/>
        </w:rPr>
        <w:t>Интенсивность занятий:</w:t>
      </w:r>
      <w:r w:rsidRPr="006738BB">
        <w:t xml:space="preserve"> Стандартный режим для новичков — 3 занятия в неделю по 2 часа. Однако формат сбора предполагает ежедневную нагрузку. Чтобы избежать переутомления, тренер должен применять принцип волнообразности нагрузок, чередуя дни высокой и умеренной интенсивности (</w:t>
      </w:r>
      <w:r w:rsidRPr="006738BB">
        <w:fldChar w:fldCharType="begin"/>
      </w:r>
      <w:r w:rsidRPr="006738BB">
        <w:instrText>HYPERLINK "https://claw.ru/referatti/enciklopediya-referatti/enciklopediya-referatov/fizkul-tura-i-sport/referaty-referaty-po-fizkul-ture-i-sportu-voleybol-3-1.html" \t "_blank"</w:instrText>
      </w:r>
      <w:r w:rsidRPr="006738BB">
        <w:fldChar w:fldCharType="separate"/>
      </w:r>
      <w:r w:rsidRPr="006738BB">
        <w:rPr>
          <w:rStyle w:val="ac"/>
        </w:rPr>
        <w:t>Claw.ru</w:t>
      </w:r>
    </w:p>
    <w:p w14:paraId="55988877" w14:textId="77777777" w:rsidR="006738BB" w:rsidRPr="006738BB" w:rsidRDefault="006738BB" w:rsidP="006738BB">
      <w:pPr>
        <w:spacing w:after="0"/>
        <w:ind w:firstLine="709"/>
        <w:jc w:val="both"/>
      </w:pPr>
      <w:r w:rsidRPr="006738BB">
        <w:fldChar w:fldCharType="end"/>
      </w:r>
      <w:r w:rsidRPr="006738BB">
        <w:t>).</w:t>
      </w:r>
    </w:p>
    <w:p w14:paraId="57B820EC" w14:textId="77777777" w:rsidR="006738BB" w:rsidRPr="006738BB" w:rsidRDefault="006738BB" w:rsidP="006738BB">
      <w:pPr>
        <w:numPr>
          <w:ilvl w:val="0"/>
          <w:numId w:val="2"/>
        </w:numPr>
        <w:spacing w:after="0"/>
        <w:jc w:val="both"/>
        <w:rPr>
          <w:rStyle w:val="ac"/>
        </w:rPr>
      </w:pPr>
      <w:r w:rsidRPr="006738BB">
        <w:rPr>
          <w:b/>
          <w:bCs/>
        </w:rPr>
        <w:t>Теоретическая подготовка</w:t>
      </w:r>
      <w:proofErr w:type="gramStart"/>
      <w:r w:rsidRPr="006738BB">
        <w:rPr>
          <w:b/>
          <w:bCs/>
        </w:rPr>
        <w:t>:</w:t>
      </w:r>
      <w:r w:rsidRPr="006738BB">
        <w:t xml:space="preserve"> Даже</w:t>
      </w:r>
      <w:proofErr w:type="gramEnd"/>
      <w:r w:rsidRPr="006738BB">
        <w:t xml:space="preserve"> на начальном сборе необходимо выделять время для теории. Краткие беседы о гигиене, режиме дня, правилах игры и влиянии упражнений на организм повышают осознанность действий спортсменов (</w:t>
      </w:r>
      <w:r w:rsidRPr="006738BB">
        <w:fldChar w:fldCharType="begin"/>
      </w:r>
      <w:r w:rsidRPr="006738BB">
        <w:instrText>HYPERLINK "https://nsportal.ru/shkola/dopolnitelnoe-obrazovanie/library/2016/10/10/programma-sportivnoy-podgotovki-po-komand%D0%BD%D0%BE%D0%BC%D1%83" \t "_blank"</w:instrText>
      </w:r>
      <w:r w:rsidRPr="006738BB">
        <w:fldChar w:fldCharType="separate"/>
      </w:r>
      <w:r w:rsidRPr="006738BB">
        <w:rPr>
          <w:rStyle w:val="ac"/>
        </w:rPr>
        <w:t>NSPortal.ru</w:t>
      </w:r>
    </w:p>
    <w:p w14:paraId="4DD3E9B5" w14:textId="77777777" w:rsidR="006738BB" w:rsidRPr="006738BB" w:rsidRDefault="006738BB" w:rsidP="006738BB">
      <w:pPr>
        <w:spacing w:after="0"/>
        <w:ind w:firstLine="709"/>
        <w:jc w:val="both"/>
      </w:pPr>
      <w:r w:rsidRPr="006738BB">
        <w:fldChar w:fldCharType="end"/>
      </w:r>
      <w:r w:rsidRPr="006738BB">
        <w:t>).</w:t>
      </w:r>
    </w:p>
    <w:p w14:paraId="55B994C7" w14:textId="77777777" w:rsidR="006738BB" w:rsidRPr="006738BB" w:rsidRDefault="006738BB" w:rsidP="006738BB">
      <w:pPr>
        <w:numPr>
          <w:ilvl w:val="0"/>
          <w:numId w:val="2"/>
        </w:numPr>
        <w:spacing w:after="0"/>
        <w:jc w:val="both"/>
        <w:rPr>
          <w:rStyle w:val="ac"/>
        </w:rPr>
      </w:pPr>
      <w:r w:rsidRPr="006738BB">
        <w:rPr>
          <w:b/>
          <w:bCs/>
        </w:rPr>
        <w:lastRenderedPageBreak/>
        <w:t>Контроль и врачебное сопровождение:</w:t>
      </w:r>
      <w:r w:rsidRPr="006738BB">
        <w:t xml:space="preserve"> Регулярное тестирование (например, сдача нормативов ГТО) позволяет отслеживать прогресс. Основой врачебного контроля является наблюдение за реакцией организма на нагрузки, чтобы исключить перетренированность (</w:t>
      </w:r>
      <w:r w:rsidRPr="006738BB">
        <w:fldChar w:fldCharType="begin"/>
      </w:r>
      <w:r w:rsidRPr="006738BB">
        <w:instrText>HYPERLINK "https://claw.ru/referatti/enciklopediya-referatti/enciklopediya-referatov/fizkul-tura-i-sport/referaty-referaty-po-fizkul-ture-i-sportu-voleybol-3-1.html" \t "_blank"</w:instrText>
      </w:r>
      <w:r w:rsidRPr="006738BB">
        <w:fldChar w:fldCharType="separate"/>
      </w:r>
      <w:r w:rsidRPr="006738BB">
        <w:rPr>
          <w:rStyle w:val="ac"/>
        </w:rPr>
        <w:t>Claw.ru</w:t>
      </w:r>
    </w:p>
    <w:p w14:paraId="4B8D6FD5" w14:textId="77777777" w:rsidR="006738BB" w:rsidRPr="006738BB" w:rsidRDefault="006738BB" w:rsidP="006738BB">
      <w:pPr>
        <w:spacing w:after="0"/>
        <w:ind w:firstLine="709"/>
        <w:jc w:val="both"/>
        <w:rPr>
          <w:rStyle w:val="ac"/>
        </w:rPr>
      </w:pPr>
      <w:r w:rsidRPr="006738BB">
        <w:fldChar w:fldCharType="end"/>
      </w:r>
      <w:r w:rsidRPr="006738BB">
        <w:t xml:space="preserve">; </w:t>
      </w:r>
      <w:r w:rsidRPr="006738BB">
        <w:fldChar w:fldCharType="begin"/>
      </w:r>
      <w:r w:rsidRPr="006738BB">
        <w:instrText>HYPERLINK "https://nsportal.ru/shkola/dopolnitelnoe-obrazovanie/library/2016/10/10/programma-sportivnoy-podgotovki-po-komand%D0%BD%D0%BE%D0%BC%D1%83" \t "_blank"</w:instrText>
      </w:r>
      <w:r w:rsidRPr="006738BB">
        <w:fldChar w:fldCharType="separate"/>
      </w:r>
      <w:r w:rsidRPr="006738BB">
        <w:rPr>
          <w:rStyle w:val="ac"/>
        </w:rPr>
        <w:t>NSPortal.ru</w:t>
      </w:r>
    </w:p>
    <w:p w14:paraId="0C081A8B" w14:textId="77777777" w:rsidR="006738BB" w:rsidRPr="006738BB" w:rsidRDefault="006738BB" w:rsidP="006738BB">
      <w:pPr>
        <w:spacing w:after="0"/>
        <w:ind w:firstLine="709"/>
        <w:jc w:val="both"/>
      </w:pPr>
      <w:r w:rsidRPr="006738BB">
        <w:fldChar w:fldCharType="end"/>
      </w:r>
      <w:r w:rsidRPr="006738BB">
        <w:t>).</w:t>
      </w:r>
    </w:p>
    <w:p w14:paraId="2DEF0A02" w14:textId="77777777" w:rsidR="006738BB" w:rsidRPr="006738BB" w:rsidRDefault="006738BB" w:rsidP="006738BB">
      <w:pPr>
        <w:spacing w:after="0"/>
        <w:ind w:firstLine="709"/>
        <w:jc w:val="both"/>
        <w:rPr>
          <w:b/>
          <w:bCs/>
        </w:rPr>
      </w:pPr>
      <w:r w:rsidRPr="006738BB">
        <w:rPr>
          <w:b/>
          <w:bCs/>
        </w:rPr>
        <w:t>6. Заключение</w:t>
      </w:r>
    </w:p>
    <w:p w14:paraId="465FBB74" w14:textId="77777777" w:rsidR="006738BB" w:rsidRPr="006738BB" w:rsidRDefault="006738BB" w:rsidP="006738BB">
      <w:pPr>
        <w:spacing w:after="0"/>
        <w:ind w:firstLine="709"/>
        <w:jc w:val="both"/>
      </w:pPr>
      <w:r w:rsidRPr="006738BB">
        <w:t>Основой начальной подготовки спортсменов на учебно-тренировочном сборе является реализация принципа гармонического развития личности через спорт. Сбор выступает не просто как серия интенсивных тренировок, а как образовательный модуль, где создаются условия для качественного скачка в подготовке.</w:t>
      </w:r>
    </w:p>
    <w:p w14:paraId="61A72AFA" w14:textId="77777777" w:rsidR="006738BB" w:rsidRPr="006738BB" w:rsidRDefault="006738BB" w:rsidP="006738BB">
      <w:pPr>
        <w:spacing w:after="0"/>
        <w:ind w:firstLine="709"/>
        <w:jc w:val="both"/>
      </w:pPr>
      <w:r w:rsidRPr="006738BB">
        <w:t>Ключевыми элементами этой основы выступают:</w:t>
      </w:r>
    </w:p>
    <w:p w14:paraId="6528B0DA" w14:textId="77777777" w:rsidR="006738BB" w:rsidRPr="006738BB" w:rsidRDefault="006738BB" w:rsidP="006738BB">
      <w:pPr>
        <w:numPr>
          <w:ilvl w:val="0"/>
          <w:numId w:val="3"/>
        </w:numPr>
        <w:spacing w:after="0"/>
        <w:jc w:val="both"/>
      </w:pPr>
      <w:r w:rsidRPr="006738BB">
        <w:t>Приоритет разносторонней физической подготовки (</w:t>
      </w:r>
      <w:r w:rsidRPr="006738BB">
        <w:rPr>
          <w:i/>
          <w:iCs/>
        </w:rPr>
        <w:t>ОФП</w:t>
      </w:r>
      <w:r w:rsidRPr="006738BB">
        <w:t>) над узкой специализацией.</w:t>
      </w:r>
    </w:p>
    <w:p w14:paraId="65159AF2" w14:textId="77777777" w:rsidR="006738BB" w:rsidRPr="006738BB" w:rsidRDefault="006738BB" w:rsidP="006738BB">
      <w:pPr>
        <w:numPr>
          <w:ilvl w:val="0"/>
          <w:numId w:val="3"/>
        </w:numPr>
        <w:spacing w:after="0"/>
        <w:jc w:val="both"/>
      </w:pPr>
      <w:r w:rsidRPr="006738BB">
        <w:t>Фокус на безупречном освоении базовых технических элементов в стандартных условиях.</w:t>
      </w:r>
    </w:p>
    <w:p w14:paraId="08E62A82" w14:textId="77777777" w:rsidR="006738BB" w:rsidRPr="006738BB" w:rsidRDefault="006738BB" w:rsidP="006738BB">
      <w:pPr>
        <w:numPr>
          <w:ilvl w:val="0"/>
          <w:numId w:val="3"/>
        </w:numPr>
        <w:spacing w:after="0"/>
        <w:jc w:val="both"/>
      </w:pPr>
      <w:r w:rsidRPr="006738BB">
        <w:t>Использование игровой формы обучения для поддержания мотивации и облегчения усвоения тактики.</w:t>
      </w:r>
    </w:p>
    <w:p w14:paraId="00F9629F" w14:textId="77777777" w:rsidR="006738BB" w:rsidRPr="006738BB" w:rsidRDefault="006738BB" w:rsidP="006738BB">
      <w:pPr>
        <w:numPr>
          <w:ilvl w:val="0"/>
          <w:numId w:val="3"/>
        </w:numPr>
        <w:spacing w:after="0"/>
        <w:jc w:val="both"/>
      </w:pPr>
      <w:r w:rsidRPr="006738BB">
        <w:t>Создание сплоченного коллектива и благоприятного психологического климата, что критически важно для удержания новичков в спорте.</w:t>
      </w:r>
    </w:p>
    <w:p w14:paraId="7A49135F" w14:textId="77777777" w:rsidR="006738BB" w:rsidRPr="006738BB" w:rsidRDefault="006738BB" w:rsidP="006738BB">
      <w:pPr>
        <w:spacing w:after="0"/>
        <w:ind w:firstLine="709"/>
        <w:jc w:val="both"/>
      </w:pPr>
      <w:r w:rsidRPr="006738BB">
        <w:t>Грамотно организованный учебно-тренировочный сбор закладывает прочный фундамент, на котором будет строиться дальнейшее спортивное мастерство, обеспечивая здоровье и долголетие атлета в избранном виде деятельности.</w:t>
      </w:r>
    </w:p>
    <w:p w14:paraId="60792AC2" w14:textId="77777777" w:rsidR="006738BB" w:rsidRPr="006738BB" w:rsidRDefault="006738BB" w:rsidP="006738BB">
      <w:pPr>
        <w:spacing w:after="0"/>
        <w:ind w:firstLine="709"/>
        <w:jc w:val="both"/>
      </w:pPr>
      <w:r w:rsidRPr="006738BB">
        <w:pict w14:anchorId="2C2285B1">
          <v:rect id="_x0000_i1031" style="width:0;height:1.5pt" o:hralign="center" o:hrstd="t" o:hr="t" fillcolor="#a0a0a0" stroked="f"/>
        </w:pict>
      </w:r>
    </w:p>
    <w:p w14:paraId="236A349D" w14:textId="77777777" w:rsidR="006738BB" w:rsidRPr="006738BB" w:rsidRDefault="006738BB" w:rsidP="006738BB">
      <w:pPr>
        <w:spacing w:after="0"/>
        <w:ind w:firstLine="709"/>
        <w:jc w:val="both"/>
        <w:rPr>
          <w:b/>
          <w:bCs/>
        </w:rPr>
      </w:pPr>
      <w:r w:rsidRPr="006738BB">
        <w:rPr>
          <w:b/>
          <w:bCs/>
        </w:rPr>
        <w:t>Список литературы</w:t>
      </w:r>
    </w:p>
    <w:p w14:paraId="3C71203C" w14:textId="77777777" w:rsidR="006738BB" w:rsidRPr="006738BB" w:rsidRDefault="006738BB" w:rsidP="006738BB">
      <w:pPr>
        <w:numPr>
          <w:ilvl w:val="0"/>
          <w:numId w:val="4"/>
        </w:numPr>
        <w:spacing w:after="0"/>
        <w:jc w:val="both"/>
        <w:rPr>
          <w:rStyle w:val="ac"/>
        </w:rPr>
      </w:pPr>
      <w:r w:rsidRPr="006738BB">
        <w:fldChar w:fldCharType="begin"/>
      </w:r>
      <w:r w:rsidRPr="006738BB">
        <w:instrText>HYPERLINK "https://nsportal.ru/shkola/dopolnitelnoe-obrazovanie/library/2016/10/10/programma-sportivnoy-podgotovki-po-komandnomu" \t "_blank"</w:instrText>
      </w:r>
      <w:r w:rsidRPr="006738BB">
        <w:fldChar w:fldCharType="separate"/>
      </w:r>
      <w:r w:rsidRPr="006738BB">
        <w:rPr>
          <w:rStyle w:val="ac"/>
        </w:rPr>
        <w:t>Программа спортивной подготовки по волейболу. NSPortal.ru. (2016)</w:t>
      </w:r>
    </w:p>
    <w:p w14:paraId="5AEE7649" w14:textId="77777777" w:rsidR="006738BB" w:rsidRPr="006738BB" w:rsidRDefault="006738BB" w:rsidP="006738BB">
      <w:pPr>
        <w:spacing w:after="0"/>
        <w:ind w:firstLine="709"/>
        <w:jc w:val="both"/>
      </w:pPr>
      <w:r w:rsidRPr="006738BB">
        <w:fldChar w:fldCharType="end"/>
      </w:r>
    </w:p>
    <w:p w14:paraId="093CBC38" w14:textId="77777777" w:rsidR="006738BB" w:rsidRPr="006738BB" w:rsidRDefault="006738BB" w:rsidP="006738BB">
      <w:pPr>
        <w:numPr>
          <w:ilvl w:val="0"/>
          <w:numId w:val="4"/>
        </w:numPr>
        <w:spacing w:after="0"/>
        <w:jc w:val="both"/>
        <w:rPr>
          <w:rStyle w:val="ac"/>
        </w:rPr>
      </w:pPr>
      <w:r w:rsidRPr="006738BB">
        <w:fldChar w:fldCharType="begin"/>
      </w:r>
      <w:r w:rsidRPr="006738BB">
        <w:instrText>HYPERLINK "https://terball.ru/blog/voleybolnye-sbory-kak-treniruyutsya-igroki-pered-sezonom" \t "_blank"</w:instrText>
      </w:r>
      <w:r w:rsidRPr="006738BB">
        <w:fldChar w:fldCharType="separate"/>
      </w:r>
      <w:r w:rsidRPr="006738BB">
        <w:rPr>
          <w:rStyle w:val="ac"/>
        </w:rPr>
        <w:t>Волейбольные сборы: как тренируются игроки перед сезоном. Terball.ru. (2026)</w:t>
      </w:r>
    </w:p>
    <w:p w14:paraId="7A0D60D2" w14:textId="77777777" w:rsidR="006738BB" w:rsidRPr="006738BB" w:rsidRDefault="006738BB" w:rsidP="006738BB">
      <w:pPr>
        <w:spacing w:after="0"/>
        <w:ind w:firstLine="709"/>
        <w:jc w:val="both"/>
      </w:pPr>
      <w:r w:rsidRPr="006738BB">
        <w:fldChar w:fldCharType="end"/>
      </w:r>
    </w:p>
    <w:p w14:paraId="6E484622" w14:textId="77777777" w:rsidR="006738BB" w:rsidRPr="006738BB" w:rsidRDefault="006738BB" w:rsidP="006738BB">
      <w:pPr>
        <w:numPr>
          <w:ilvl w:val="0"/>
          <w:numId w:val="4"/>
        </w:numPr>
        <w:spacing w:after="0"/>
        <w:jc w:val="both"/>
        <w:rPr>
          <w:rStyle w:val="ac"/>
        </w:rPr>
      </w:pPr>
      <w:r w:rsidRPr="006738BB">
        <w:fldChar w:fldCharType="begin"/>
      </w:r>
      <w:r w:rsidRPr="006738BB">
        <w:instrText>HYPERLINK "https://claw.ru/referatti/enciklopediya-referatti/enciklopediya-referatov/fizkul-tura-i-sport/referaty-referaty-po-fizkul-ture-i-sportu-voleybol-3-1.html" \t "_blank"</w:instrText>
      </w:r>
      <w:r w:rsidRPr="006738BB">
        <w:fldChar w:fldCharType="separate"/>
      </w:r>
      <w:r w:rsidRPr="006738BB">
        <w:rPr>
          <w:rStyle w:val="ac"/>
        </w:rPr>
        <w:t>Рефераты по физкультуре и спорту: Волейбол. Claw.ru.</w:t>
      </w:r>
    </w:p>
    <w:p w14:paraId="65B76B47" w14:textId="77777777" w:rsidR="006738BB" w:rsidRPr="006738BB" w:rsidRDefault="006738BB" w:rsidP="006738BB">
      <w:pPr>
        <w:spacing w:after="0"/>
        <w:ind w:firstLine="709"/>
        <w:jc w:val="both"/>
      </w:pPr>
      <w:r w:rsidRPr="006738BB">
        <w:fldChar w:fldCharType="end"/>
      </w:r>
    </w:p>
    <w:p w14:paraId="489B7668" w14:textId="77777777" w:rsidR="006738BB" w:rsidRPr="006738BB" w:rsidRDefault="006738BB" w:rsidP="006738BB">
      <w:pPr>
        <w:numPr>
          <w:ilvl w:val="0"/>
          <w:numId w:val="4"/>
        </w:numPr>
        <w:spacing w:after="0"/>
        <w:jc w:val="both"/>
        <w:rPr>
          <w:rStyle w:val="ac"/>
        </w:rPr>
      </w:pPr>
      <w:r w:rsidRPr="006738BB">
        <w:fldChar w:fldCharType="begin"/>
      </w:r>
      <w:r w:rsidRPr="006738BB">
        <w:instrText>HYPERLINK "https://claw.ru/referatti/enciklopediya-referatti/enciklopediya-referatov/fizkul-tura-i-sport/referaty-referaty-po-fizkul-ture-i-sportu-sportivnaya-trenirovka.html" \t "_blank"</w:instrText>
      </w:r>
      <w:r w:rsidRPr="006738BB">
        <w:fldChar w:fldCharType="separate"/>
      </w:r>
      <w:r w:rsidRPr="006738BB">
        <w:rPr>
          <w:rStyle w:val="ac"/>
        </w:rPr>
        <w:t>Спортивная тренировка. Claw.ru.</w:t>
      </w:r>
    </w:p>
    <w:p w14:paraId="0F1A580A" w14:textId="77777777" w:rsidR="006738BB" w:rsidRPr="006738BB" w:rsidRDefault="006738BB" w:rsidP="006738BB">
      <w:pPr>
        <w:spacing w:after="0"/>
        <w:ind w:firstLine="709"/>
        <w:jc w:val="both"/>
      </w:pPr>
      <w:r w:rsidRPr="006738BB">
        <w:fldChar w:fldCharType="end"/>
      </w:r>
    </w:p>
    <w:p w14:paraId="00B02C76" w14:textId="77777777" w:rsidR="006738BB" w:rsidRPr="006738BB" w:rsidRDefault="006738BB" w:rsidP="006738BB">
      <w:pPr>
        <w:numPr>
          <w:ilvl w:val="0"/>
          <w:numId w:val="4"/>
        </w:numPr>
        <w:spacing w:after="0"/>
        <w:jc w:val="both"/>
        <w:rPr>
          <w:rStyle w:val="ac"/>
        </w:rPr>
      </w:pPr>
      <w:r w:rsidRPr="006738BB">
        <w:fldChar w:fldCharType="begin"/>
      </w:r>
      <w:r w:rsidRPr="006738BB">
        <w:instrText>HYPERLINK "https://claw.ru/referatti/enciklopediya-referatti/enciklopediya-referatov/fizkul-tura-i-sport/referaty-referaty-po-fizkul-ture-i-sportu-metodologicheskie-osnovy-sovremennoy-sistemy-podgotovki-gi_4.html" \t "_blank"</w:instrText>
      </w:r>
      <w:r w:rsidRPr="006738BB">
        <w:fldChar w:fldCharType="separate"/>
      </w:r>
      <w:r w:rsidRPr="006738BB">
        <w:rPr>
          <w:rStyle w:val="ac"/>
        </w:rPr>
        <w:t>Методологические основы современной системы подготовки гимнастов высшего класса. Claw.ru.</w:t>
      </w:r>
    </w:p>
    <w:p w14:paraId="01A66085" w14:textId="77777777" w:rsidR="006738BB" w:rsidRPr="006738BB" w:rsidRDefault="006738BB" w:rsidP="006738BB">
      <w:pPr>
        <w:spacing w:after="0"/>
        <w:ind w:firstLine="709"/>
        <w:jc w:val="both"/>
      </w:pPr>
      <w:r w:rsidRPr="006738BB">
        <w:fldChar w:fldCharType="end"/>
      </w:r>
    </w:p>
    <w:p w14:paraId="23B5452D" w14:textId="77777777" w:rsidR="00F12C76" w:rsidRDefault="00F12C76" w:rsidP="006C0B77">
      <w:pPr>
        <w:spacing w:after="0"/>
        <w:ind w:firstLine="709"/>
        <w:jc w:val="both"/>
      </w:pPr>
    </w:p>
    <w:sectPr w:rsidR="00F12C76" w:rsidSect="004B3903">
      <w:pgSz w:w="11906" w:h="16838" w:code="9"/>
      <w:pgMar w:top="1134"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A0358"/>
    <w:multiLevelType w:val="multilevel"/>
    <w:tmpl w:val="D56E7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487D2B"/>
    <w:multiLevelType w:val="multilevel"/>
    <w:tmpl w:val="6FF0C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67236F"/>
    <w:multiLevelType w:val="multilevel"/>
    <w:tmpl w:val="426A6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88720A"/>
    <w:multiLevelType w:val="multilevel"/>
    <w:tmpl w:val="6AFA5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5262701">
    <w:abstractNumId w:val="1"/>
  </w:num>
  <w:num w:numId="2" w16cid:durableId="1852840665">
    <w:abstractNumId w:val="2"/>
  </w:num>
  <w:num w:numId="3" w16cid:durableId="1313365786">
    <w:abstractNumId w:val="3"/>
  </w:num>
  <w:num w:numId="4" w16cid:durableId="1841889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1B8"/>
    <w:rsid w:val="001A77FD"/>
    <w:rsid w:val="002A20C0"/>
    <w:rsid w:val="002A31B8"/>
    <w:rsid w:val="004B3903"/>
    <w:rsid w:val="006738BB"/>
    <w:rsid w:val="006C0B77"/>
    <w:rsid w:val="008242FF"/>
    <w:rsid w:val="00870751"/>
    <w:rsid w:val="00922C48"/>
    <w:rsid w:val="00A4168C"/>
    <w:rsid w:val="00A45FFA"/>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CCAED8-EF9B-425E-9E41-BDF9BB162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2A31B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2A31B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2A31B8"/>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2A31B8"/>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2A31B8"/>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2A31B8"/>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2A31B8"/>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2A31B8"/>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2A31B8"/>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31B8"/>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2A31B8"/>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2A31B8"/>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2A31B8"/>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2A31B8"/>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2A31B8"/>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2A31B8"/>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2A31B8"/>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2A31B8"/>
    <w:rPr>
      <w:rFonts w:eastAsiaTheme="majorEastAsia" w:cstheme="majorBidi"/>
      <w:color w:val="272727" w:themeColor="text1" w:themeTint="D8"/>
      <w:sz w:val="28"/>
    </w:rPr>
  </w:style>
  <w:style w:type="paragraph" w:styleId="a3">
    <w:name w:val="Title"/>
    <w:basedOn w:val="a"/>
    <w:next w:val="a"/>
    <w:link w:val="a4"/>
    <w:uiPriority w:val="10"/>
    <w:qFormat/>
    <w:rsid w:val="002A31B8"/>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A31B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31B8"/>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2A31B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A31B8"/>
    <w:pPr>
      <w:spacing w:before="160"/>
      <w:jc w:val="center"/>
    </w:pPr>
    <w:rPr>
      <w:i/>
      <w:iCs/>
      <w:color w:val="404040" w:themeColor="text1" w:themeTint="BF"/>
    </w:rPr>
  </w:style>
  <w:style w:type="character" w:customStyle="1" w:styleId="22">
    <w:name w:val="Цитата 2 Знак"/>
    <w:basedOn w:val="a0"/>
    <w:link w:val="21"/>
    <w:uiPriority w:val="29"/>
    <w:rsid w:val="002A31B8"/>
    <w:rPr>
      <w:rFonts w:ascii="Times New Roman" w:hAnsi="Times New Roman"/>
      <w:i/>
      <w:iCs/>
      <w:color w:val="404040" w:themeColor="text1" w:themeTint="BF"/>
      <w:sz w:val="28"/>
    </w:rPr>
  </w:style>
  <w:style w:type="paragraph" w:styleId="a7">
    <w:name w:val="List Paragraph"/>
    <w:basedOn w:val="a"/>
    <w:uiPriority w:val="34"/>
    <w:qFormat/>
    <w:rsid w:val="002A31B8"/>
    <w:pPr>
      <w:ind w:left="720"/>
      <w:contextualSpacing/>
    </w:pPr>
  </w:style>
  <w:style w:type="character" w:styleId="a8">
    <w:name w:val="Intense Emphasis"/>
    <w:basedOn w:val="a0"/>
    <w:uiPriority w:val="21"/>
    <w:qFormat/>
    <w:rsid w:val="002A31B8"/>
    <w:rPr>
      <w:i/>
      <w:iCs/>
      <w:color w:val="2E74B5" w:themeColor="accent1" w:themeShade="BF"/>
    </w:rPr>
  </w:style>
  <w:style w:type="paragraph" w:styleId="a9">
    <w:name w:val="Intense Quote"/>
    <w:basedOn w:val="a"/>
    <w:next w:val="a"/>
    <w:link w:val="aa"/>
    <w:uiPriority w:val="30"/>
    <w:qFormat/>
    <w:rsid w:val="002A31B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2A31B8"/>
    <w:rPr>
      <w:rFonts w:ascii="Times New Roman" w:hAnsi="Times New Roman"/>
      <w:i/>
      <w:iCs/>
      <w:color w:val="2E74B5" w:themeColor="accent1" w:themeShade="BF"/>
      <w:sz w:val="28"/>
    </w:rPr>
  </w:style>
  <w:style w:type="character" w:styleId="ab">
    <w:name w:val="Intense Reference"/>
    <w:basedOn w:val="a0"/>
    <w:uiPriority w:val="32"/>
    <w:qFormat/>
    <w:rsid w:val="002A31B8"/>
    <w:rPr>
      <w:b/>
      <w:bCs/>
      <w:smallCaps/>
      <w:color w:val="2E74B5" w:themeColor="accent1" w:themeShade="BF"/>
      <w:spacing w:val="5"/>
    </w:rPr>
  </w:style>
  <w:style w:type="character" w:styleId="ac">
    <w:name w:val="Hyperlink"/>
    <w:basedOn w:val="a0"/>
    <w:uiPriority w:val="99"/>
    <w:unhideWhenUsed/>
    <w:rsid w:val="006738BB"/>
    <w:rPr>
      <w:color w:val="0563C1" w:themeColor="hyperlink"/>
      <w:u w:val="single"/>
    </w:rPr>
  </w:style>
  <w:style w:type="character" w:styleId="ad">
    <w:name w:val="Unresolved Mention"/>
    <w:basedOn w:val="a0"/>
    <w:uiPriority w:val="99"/>
    <w:semiHidden/>
    <w:unhideWhenUsed/>
    <w:rsid w:val="006738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sportal.ru/shkola/dopolnitelnoe-obrazovanie/library/2016/10/10/programma-sportivnoy-podgotovki-po-komandnomu" TargetMode="External"/><Relationship Id="rId13" Type="http://schemas.openxmlformats.org/officeDocument/2006/relationships/hyperlink" Target="https://terball.ru/blog/voleybolnye-sbory-kak-treniruyutsya-igroki-pered-sez%D0%BE%D0%BD%D0%BE%D0%BC" TargetMode="External"/><Relationship Id="rId3" Type="http://schemas.openxmlformats.org/officeDocument/2006/relationships/settings" Target="settings.xml"/><Relationship Id="rId7" Type="http://schemas.openxmlformats.org/officeDocument/2006/relationships/hyperlink" Target="https://claw.ru/referatti/enciklopediya-referatti/enciklopediya-referatov/fizkul-tura-i-sport/referaty-referaty-po-fizkul-ture-i-sportu-voleybol-3-1.html" TargetMode="External"/><Relationship Id="rId12" Type="http://schemas.openxmlformats.org/officeDocument/2006/relationships/hyperlink" Target="https://claw.ru/referatti/enciklopediya-referatti/enciklopediya-referatov/fizkul-tura-i-sport/referaty-referaty-po-fizkul-ture-i-sportu-metodologicheskie-osnovy-sovremennoy-sistemy-podgotovki-gi_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sportal.ru/shkola/dopolnitelnoe-obrazovanie/library/2016/10/10/programma-sportivnoy-podgotovki-po-komandnomu" TargetMode="External"/><Relationship Id="rId11" Type="http://schemas.openxmlformats.org/officeDocument/2006/relationships/hyperlink" Target="https://nsportal.ru/shkola/dopolnitelnoe-obrazovanie/library/2016/10/10/programma-sportivnoy-podgotovki-po-komandnomu" TargetMode="External"/><Relationship Id="rId5" Type="http://schemas.openxmlformats.org/officeDocument/2006/relationships/hyperlink" Target="https://claw.ru/referatti/enciklopediya-referatti/enciklopediya-referatov/fizkul-tura-i-sport/referaty-referaty-po-fizkul-ture-i-sportu-sportivnaya-trenirovka.html" TargetMode="External"/><Relationship Id="rId15" Type="http://schemas.openxmlformats.org/officeDocument/2006/relationships/theme" Target="theme/theme1.xml"/><Relationship Id="rId10" Type="http://schemas.openxmlformats.org/officeDocument/2006/relationships/hyperlink" Target="https://claw.ru/referatti/enciklopediya-referatti/enciklopediya-referatov/fizkul-tura-i-sport/referaty-referaty-po-fizkul-ture-i-sportu-sportivnaya-trenirovka.html" TargetMode="External"/><Relationship Id="rId4" Type="http://schemas.openxmlformats.org/officeDocument/2006/relationships/webSettings" Target="webSettings.xml"/><Relationship Id="rId9" Type="http://schemas.openxmlformats.org/officeDocument/2006/relationships/hyperlink" Target="https://terball.ru/blog/voleybolnye-sbory-kak-treniruyutsya-igroki-pered-sezono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1956</Words>
  <Characters>11155</Characters>
  <Application>Microsoft Office Word</Application>
  <DocSecurity>0</DocSecurity>
  <Lines>92</Lines>
  <Paragraphs>26</Paragraphs>
  <ScaleCrop>false</ScaleCrop>
  <Company/>
  <LinksUpToDate>false</LinksUpToDate>
  <CharactersWithSpaces>13085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2026-09-08T11:02:00Z</dcterms:created>
  <dcterms:modified xsi:type="dcterms:W3CDTF">2026-09-08T11:02:00Z</dcterms:modified>
</cp:coreProperties>
</file>