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9E32CB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Конструирование. Дидактические игры.</w:t>
      </w:r>
    </w:p>
    <w:p w14:paraId="4B0F63F9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Построим дом. (</w:t>
      </w:r>
      <w:proofErr w:type="gramStart"/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мл.,</w:t>
      </w:r>
      <w:proofErr w:type="gramEnd"/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 xml:space="preserve"> ср. гр.)</w:t>
      </w:r>
    </w:p>
    <w:p w14:paraId="287B1336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b/>
          <w:bCs/>
          <w:i/>
          <w:iCs/>
          <w:color w:val="002060"/>
          <w:sz w:val="32"/>
          <w:szCs w:val="32"/>
        </w:rPr>
        <w:t>Цель: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 xml:space="preserve"> Составление домов разных размеров. Учить детей подбирать двери, окна, </w:t>
      </w:r>
      <w:proofErr w:type="gramStart"/>
      <w:r w:rsidRPr="00266164">
        <w:rPr>
          <w:rFonts w:ascii="Times New Roman" w:hAnsi="Times New Roman" w:cs="Times New Roman"/>
          <w:color w:val="002060"/>
          <w:sz w:val="32"/>
          <w:szCs w:val="32"/>
        </w:rPr>
        <w:t>крыши</w:t>
      </w:r>
      <w:proofErr w:type="gramEnd"/>
      <w:r w:rsidRPr="00266164">
        <w:rPr>
          <w:rFonts w:ascii="Times New Roman" w:hAnsi="Times New Roman" w:cs="Times New Roman"/>
          <w:color w:val="002060"/>
          <w:sz w:val="32"/>
          <w:szCs w:val="32"/>
        </w:rPr>
        <w:t xml:space="preserve"> соответствующие величине данного дома.</w:t>
      </w:r>
    </w:p>
    <w:p w14:paraId="149CCA99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b/>
          <w:bCs/>
          <w:i/>
          <w:iCs/>
          <w:color w:val="002060"/>
          <w:sz w:val="32"/>
          <w:szCs w:val="32"/>
        </w:rPr>
        <w:t>Материал: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> Части домов различного размера для составления 5-ти зданий, отличающихся по величине.</w:t>
      </w:r>
    </w:p>
    <w:p w14:paraId="5E150A19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b/>
          <w:bCs/>
          <w:i/>
          <w:iCs/>
          <w:color w:val="002060"/>
          <w:sz w:val="32"/>
          <w:szCs w:val="32"/>
        </w:rPr>
        <w:t>Ход: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> Комплекты деталей выкладываются в беспорядке. Ребенок подбирает подходящие детали. Количество составляемых домов зависит от возможностей ребенка.</w:t>
      </w:r>
    </w:p>
    <w:p w14:paraId="68315BF6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Чего не хватает? (</w:t>
      </w:r>
      <w:proofErr w:type="gramStart"/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мл.,</w:t>
      </w:r>
      <w:proofErr w:type="gramEnd"/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 xml:space="preserve"> ср. гр.)</w:t>
      </w:r>
    </w:p>
    <w:p w14:paraId="48A1E860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b/>
          <w:bCs/>
          <w:i/>
          <w:iCs/>
          <w:color w:val="002060"/>
          <w:sz w:val="32"/>
          <w:szCs w:val="32"/>
        </w:rPr>
        <w:t>Цель: 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>Развивать у детей внимание, наблюдательность. Развивать логику и доказательную речь.</w:t>
      </w:r>
    </w:p>
    <w:p w14:paraId="065C75F5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b/>
          <w:bCs/>
          <w:i/>
          <w:iCs/>
          <w:color w:val="002060"/>
          <w:sz w:val="32"/>
          <w:szCs w:val="32"/>
        </w:rPr>
        <w:t>Материал: 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>Карты с изображением различных построек, в которых отсутствует какая – либо деталь. Геометрические фигуры для «починки» построек.</w:t>
      </w:r>
    </w:p>
    <w:p w14:paraId="2425EBA2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b/>
          <w:bCs/>
          <w:i/>
          <w:iCs/>
          <w:color w:val="002060"/>
          <w:sz w:val="32"/>
          <w:szCs w:val="32"/>
        </w:rPr>
        <w:t>Ход игры: 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>Ребенку предлагается изображение предмета или строения (дом, машина…), у которой отсутствует та или иная деталь. Ребенок старается догадаться, какой детали не хватает, и объяснить, почему она необходима. Затем «починить» предмет.</w:t>
      </w:r>
    </w:p>
    <w:p w14:paraId="5DCD5F18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Собери и построй. (</w:t>
      </w:r>
      <w:proofErr w:type="gramStart"/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мл.,</w:t>
      </w:r>
      <w:proofErr w:type="gramEnd"/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 xml:space="preserve"> ср. гр.)</w:t>
      </w:r>
    </w:p>
    <w:p w14:paraId="2AC6133B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b/>
          <w:bCs/>
          <w:i/>
          <w:iCs/>
          <w:color w:val="002060"/>
          <w:sz w:val="32"/>
          <w:szCs w:val="32"/>
        </w:rPr>
        <w:t>Цель: 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>Закреплять умение детей узнавать и называть геометрические фигуры (квадрат, прямоугольник, треугольник, круг, овал). Выкладывать из геометрических фигур различные предметы.</w:t>
      </w:r>
    </w:p>
    <w:p w14:paraId="0BDC8D69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b/>
          <w:bCs/>
          <w:i/>
          <w:iCs/>
          <w:color w:val="002060"/>
          <w:sz w:val="32"/>
          <w:szCs w:val="32"/>
        </w:rPr>
        <w:t>Материал: 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>кубик с наклеенными геометрическими фигурами, геометрические фигуры, вырезанные из картона; контурные образцы построек.</w:t>
      </w:r>
    </w:p>
    <w:p w14:paraId="2729B9DB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b/>
          <w:bCs/>
          <w:i/>
          <w:iCs/>
          <w:color w:val="002060"/>
          <w:sz w:val="32"/>
          <w:szCs w:val="32"/>
        </w:rPr>
        <w:t>Ход:</w:t>
      </w:r>
    </w:p>
    <w:p w14:paraId="06CBCFB1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color w:val="002060"/>
          <w:sz w:val="32"/>
          <w:szCs w:val="32"/>
          <w:u w:val="single"/>
        </w:rPr>
        <w:t>Вариант 1.</w:t>
      </w:r>
    </w:p>
    <w:p w14:paraId="53EB7791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color w:val="002060"/>
          <w:sz w:val="32"/>
          <w:szCs w:val="32"/>
        </w:rPr>
        <w:lastRenderedPageBreak/>
        <w:t>Ребенок бросает кубик, называет фигуру, которую видит на верхней грани и берет такую же картонную любого цвета. Из фигур, набранных за несколько ходов, ребенок составляет любое изображение.</w:t>
      </w:r>
    </w:p>
    <w:p w14:paraId="0B56CD58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color w:val="002060"/>
          <w:sz w:val="32"/>
          <w:szCs w:val="32"/>
          <w:u w:val="single"/>
        </w:rPr>
        <w:t>Вариант 2.</w:t>
      </w:r>
    </w:p>
    <w:p w14:paraId="1C107061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color w:val="002060"/>
          <w:sz w:val="32"/>
          <w:szCs w:val="32"/>
        </w:rPr>
        <w:t xml:space="preserve">Ребенок выбирает фигуру по цвету. Форма, в этом случае может быть любой. </w:t>
      </w:r>
      <w:proofErr w:type="gramStart"/>
      <w:r w:rsidRPr="00266164">
        <w:rPr>
          <w:rFonts w:ascii="Times New Roman" w:hAnsi="Times New Roman" w:cs="Times New Roman"/>
          <w:color w:val="002060"/>
          <w:sz w:val="32"/>
          <w:szCs w:val="32"/>
        </w:rPr>
        <w:t>Например</w:t>
      </w:r>
      <w:proofErr w:type="gramEnd"/>
      <w:r w:rsidRPr="00266164">
        <w:rPr>
          <w:rFonts w:ascii="Times New Roman" w:hAnsi="Times New Roman" w:cs="Times New Roman"/>
          <w:color w:val="002060"/>
          <w:sz w:val="32"/>
          <w:szCs w:val="32"/>
        </w:rPr>
        <w:t>: На верхней грани кубика выпал зеленый треугольник. Ребенку предлагается выбрать любую фигуру зеленого цвета. Из набранных фигур также составляется постройка.</w:t>
      </w:r>
    </w:p>
    <w:p w14:paraId="3DB3F0B0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Какая постройка рассыпалась? (</w:t>
      </w:r>
      <w:proofErr w:type="gramStart"/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мл.,</w:t>
      </w:r>
      <w:proofErr w:type="gramEnd"/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 xml:space="preserve"> ср. гр.)</w:t>
      </w:r>
    </w:p>
    <w:p w14:paraId="3B25534C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b/>
          <w:bCs/>
          <w:i/>
          <w:iCs/>
          <w:color w:val="002060"/>
          <w:sz w:val="32"/>
          <w:szCs w:val="32"/>
        </w:rPr>
        <w:t>Цель: 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>Развитие внимания; логического мышления. Умение узнавать и называть геометрические фигуры.</w:t>
      </w:r>
    </w:p>
    <w:p w14:paraId="21F96FC4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b/>
          <w:bCs/>
          <w:i/>
          <w:iCs/>
          <w:color w:val="002060"/>
          <w:sz w:val="32"/>
          <w:szCs w:val="32"/>
        </w:rPr>
        <w:t>Материал: 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>Карточки с составленными из геометрических фигур постройками (горка, дом, ворота и др.); и теми же геометрическими фигурами, но размещенными в хаотичном порядке.</w:t>
      </w:r>
    </w:p>
    <w:p w14:paraId="79416DEB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b/>
          <w:bCs/>
          <w:i/>
          <w:iCs/>
          <w:color w:val="002060"/>
          <w:sz w:val="32"/>
          <w:szCs w:val="32"/>
        </w:rPr>
        <w:t>Ход игры:</w:t>
      </w:r>
    </w:p>
    <w:p w14:paraId="5E22C7A8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color w:val="002060"/>
          <w:sz w:val="32"/>
          <w:szCs w:val="32"/>
        </w:rPr>
        <w:t>Взрослый показывает ребенку карточку с разбросанными по полю геометрическими фигурами (фигуры наклеены) и предлагает найти карточку с постройкой из таких же фигур. Сначала на выбор дается две карточки с постройками, затем, когда дети начинают легко справляться с заданием, количество карточек увеличивается.</w:t>
      </w:r>
    </w:p>
    <w:p w14:paraId="77525876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Мастерская форм.</w:t>
      </w:r>
    </w:p>
    <w:p w14:paraId="2D189E4E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b/>
          <w:bCs/>
          <w:i/>
          <w:iCs/>
          <w:color w:val="002060"/>
          <w:sz w:val="32"/>
          <w:szCs w:val="32"/>
        </w:rPr>
        <w:t>Цель: 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>Закреплять у детей знания геометрических форм. Выкладывать геометрические фигуры и предметы по условиям.</w:t>
      </w:r>
    </w:p>
    <w:p w14:paraId="247DDE7E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b/>
          <w:bCs/>
          <w:i/>
          <w:iCs/>
          <w:color w:val="002060"/>
          <w:sz w:val="32"/>
          <w:szCs w:val="32"/>
        </w:rPr>
        <w:t>Материал: 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>Счетные палочки, геометрические фигуры.</w:t>
      </w:r>
    </w:p>
    <w:p w14:paraId="0BCD5E8B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b/>
          <w:bCs/>
          <w:i/>
          <w:iCs/>
          <w:color w:val="002060"/>
          <w:sz w:val="32"/>
          <w:szCs w:val="32"/>
        </w:rPr>
        <w:t>Ход:</w:t>
      </w:r>
    </w:p>
    <w:p w14:paraId="60B0BB02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color w:val="002060"/>
          <w:sz w:val="32"/>
          <w:szCs w:val="32"/>
          <w:u w:val="single"/>
        </w:rPr>
        <w:t xml:space="preserve">Вариант </w:t>
      </w:r>
      <w:proofErr w:type="gramStart"/>
      <w:r w:rsidRPr="00266164">
        <w:rPr>
          <w:rFonts w:ascii="Times New Roman" w:hAnsi="Times New Roman" w:cs="Times New Roman"/>
          <w:color w:val="002060"/>
          <w:sz w:val="32"/>
          <w:szCs w:val="32"/>
          <w:u w:val="single"/>
        </w:rPr>
        <w:t>1.</w:t>
      </w:r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(</w:t>
      </w:r>
      <w:proofErr w:type="gramEnd"/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 xml:space="preserve">мл., ср. </w:t>
      </w:r>
      <w:proofErr w:type="spellStart"/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гр</w:t>
      </w:r>
      <w:proofErr w:type="spellEnd"/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)</w:t>
      </w:r>
    </w:p>
    <w:p w14:paraId="770324A0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color w:val="002060"/>
          <w:sz w:val="32"/>
          <w:szCs w:val="32"/>
        </w:rPr>
        <w:lastRenderedPageBreak/>
        <w:t>Детям предлагается выложить из палочек геометрические фигуры по образцам. Образцами являются различные прямоугольники, квадраты, треугольники.</w:t>
      </w:r>
    </w:p>
    <w:p w14:paraId="4EA0F35A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color w:val="002060"/>
          <w:sz w:val="32"/>
          <w:szCs w:val="32"/>
          <w:u w:val="single"/>
        </w:rPr>
        <w:t xml:space="preserve">Вариант </w:t>
      </w:r>
      <w:proofErr w:type="gramStart"/>
      <w:r w:rsidRPr="00266164">
        <w:rPr>
          <w:rFonts w:ascii="Times New Roman" w:hAnsi="Times New Roman" w:cs="Times New Roman"/>
          <w:color w:val="002060"/>
          <w:sz w:val="32"/>
          <w:szCs w:val="32"/>
          <w:u w:val="single"/>
        </w:rPr>
        <w:t>2.</w:t>
      </w:r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(</w:t>
      </w:r>
      <w:proofErr w:type="spellStart"/>
      <w:proofErr w:type="gramEnd"/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ст.гр</w:t>
      </w:r>
      <w:proofErr w:type="spellEnd"/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.)</w:t>
      </w:r>
    </w:p>
    <w:p w14:paraId="0FA4ACD3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color w:val="002060"/>
          <w:sz w:val="32"/>
          <w:szCs w:val="32"/>
        </w:rPr>
        <w:t xml:space="preserve">Детям предлагается выложить из палочек различные предметы по условиям. </w:t>
      </w:r>
      <w:proofErr w:type="gramStart"/>
      <w:r w:rsidRPr="00266164">
        <w:rPr>
          <w:rFonts w:ascii="Times New Roman" w:hAnsi="Times New Roman" w:cs="Times New Roman"/>
          <w:color w:val="002060"/>
          <w:sz w:val="32"/>
          <w:szCs w:val="32"/>
        </w:rPr>
        <w:t>Например</w:t>
      </w:r>
      <w:proofErr w:type="gramEnd"/>
      <w:r w:rsidRPr="00266164">
        <w:rPr>
          <w:rFonts w:ascii="Times New Roman" w:hAnsi="Times New Roman" w:cs="Times New Roman"/>
          <w:color w:val="002060"/>
          <w:sz w:val="32"/>
          <w:szCs w:val="32"/>
        </w:rPr>
        <w:t>: треугольник из 3-х палочек, 5-и,6-и; прямоугольник из 6-и, 8-и; домик из 6-и, 11-и и т.д.</w:t>
      </w:r>
    </w:p>
    <w:p w14:paraId="3B86C80F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Есть у тебя или нет?</w:t>
      </w:r>
    </w:p>
    <w:p w14:paraId="3CB5C423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b/>
          <w:bCs/>
          <w:i/>
          <w:iCs/>
          <w:color w:val="002060"/>
          <w:sz w:val="32"/>
          <w:szCs w:val="32"/>
        </w:rPr>
        <w:t>Цель: 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>Учить детей узнавать знакомые по форме предметы наощупь.</w:t>
      </w:r>
    </w:p>
    <w:p w14:paraId="243240A4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b/>
          <w:bCs/>
          <w:i/>
          <w:iCs/>
          <w:color w:val="002060"/>
          <w:sz w:val="32"/>
          <w:szCs w:val="32"/>
        </w:rPr>
        <w:t>Материал: 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>Две муфточки; два набора предметов простой формы (шарик, яблоко, груша, яйцо, лимон, пирамидка, кубик, кирпичик и др.); коробка.</w:t>
      </w:r>
    </w:p>
    <w:p w14:paraId="36E6A9D2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b/>
          <w:bCs/>
          <w:i/>
          <w:iCs/>
          <w:color w:val="002060"/>
          <w:sz w:val="32"/>
          <w:szCs w:val="32"/>
        </w:rPr>
        <w:t>Ход:</w:t>
      </w:r>
    </w:p>
    <w:p w14:paraId="4A0DB9C0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color w:val="002060"/>
          <w:sz w:val="32"/>
          <w:szCs w:val="32"/>
          <w:u w:val="single"/>
        </w:rPr>
        <w:t>Вариант 1.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> </w:t>
      </w:r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(</w:t>
      </w:r>
      <w:proofErr w:type="gramStart"/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мл.,</w:t>
      </w:r>
      <w:proofErr w:type="gramEnd"/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 xml:space="preserve"> ср. гр.)</w:t>
      </w:r>
    </w:p>
    <w:p w14:paraId="0B9BDA23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color w:val="002060"/>
          <w:sz w:val="32"/>
          <w:szCs w:val="32"/>
        </w:rPr>
        <w:t>Воспитатель показывает детям две муфточки и демонстрирует, как вставляются в муфточку две руки и дает детям попробовать самим, как это делается.</w:t>
      </w:r>
    </w:p>
    <w:p w14:paraId="750C2CF4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color w:val="002060"/>
          <w:sz w:val="32"/>
          <w:szCs w:val="32"/>
        </w:rPr>
        <w:t xml:space="preserve">Вынимая из коробки по очереди каждую игрушку, воспитатель показывает ее детям и ставит ее на столик. Дети называют предметы и рассматривают со всех </w:t>
      </w:r>
      <w:proofErr w:type="spellStart"/>
      <w:r w:rsidRPr="00266164">
        <w:rPr>
          <w:rFonts w:ascii="Times New Roman" w:hAnsi="Times New Roman" w:cs="Times New Roman"/>
          <w:color w:val="002060"/>
          <w:sz w:val="32"/>
          <w:szCs w:val="32"/>
        </w:rPr>
        <w:t>сторон.Затем</w:t>
      </w:r>
      <w:proofErr w:type="spellEnd"/>
      <w:r w:rsidRPr="00266164">
        <w:rPr>
          <w:rFonts w:ascii="Times New Roman" w:hAnsi="Times New Roman" w:cs="Times New Roman"/>
          <w:color w:val="002060"/>
          <w:sz w:val="32"/>
          <w:szCs w:val="32"/>
        </w:rPr>
        <w:t xml:space="preserve"> воспитатель складывает один комплект игрушек в одну муфточку, а вызванный ребенок складывает второй комплект в другую.</w:t>
      </w:r>
    </w:p>
    <w:p w14:paraId="6F258E57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color w:val="002060"/>
          <w:sz w:val="32"/>
          <w:szCs w:val="32"/>
        </w:rPr>
        <w:t xml:space="preserve">В. – Спрятались </w:t>
      </w:r>
      <w:proofErr w:type="gramStart"/>
      <w:r w:rsidRPr="00266164">
        <w:rPr>
          <w:rFonts w:ascii="Times New Roman" w:hAnsi="Times New Roman" w:cs="Times New Roman"/>
          <w:color w:val="002060"/>
          <w:sz w:val="32"/>
          <w:szCs w:val="32"/>
        </w:rPr>
        <w:t>от наши игрушки</w:t>
      </w:r>
      <w:proofErr w:type="gramEnd"/>
      <w:r w:rsidRPr="00266164">
        <w:rPr>
          <w:rFonts w:ascii="Times New Roman" w:hAnsi="Times New Roman" w:cs="Times New Roman"/>
          <w:color w:val="002060"/>
          <w:sz w:val="32"/>
          <w:szCs w:val="32"/>
        </w:rPr>
        <w:t>. Ничего, сейчас мы их будем искать и найдем.</w:t>
      </w:r>
    </w:p>
    <w:p w14:paraId="0ED289A2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color w:val="002060"/>
          <w:sz w:val="32"/>
          <w:szCs w:val="32"/>
        </w:rPr>
        <w:t>Педагог подзывает к себе двух детей, усаживает их друг напротив друга за столом. Каждый ребенок получает муфточку с игрушками. Кто первый будет искать игрушку определяется считалочкой:</w:t>
      </w:r>
    </w:p>
    <w:p w14:paraId="3DF6C03A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color w:val="002060"/>
          <w:sz w:val="32"/>
          <w:szCs w:val="32"/>
        </w:rPr>
        <w:t>Чтобы весело играть,</w:t>
      </w:r>
    </w:p>
    <w:p w14:paraId="3E3949A3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color w:val="002060"/>
          <w:sz w:val="32"/>
          <w:szCs w:val="32"/>
        </w:rPr>
        <w:lastRenderedPageBreak/>
        <w:t>Надо всех пересчитать.</w:t>
      </w:r>
    </w:p>
    <w:p w14:paraId="36CAC084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color w:val="002060"/>
          <w:sz w:val="32"/>
          <w:szCs w:val="32"/>
        </w:rPr>
        <w:t>Раз, два, три,</w:t>
      </w:r>
    </w:p>
    <w:p w14:paraId="1B485AAD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color w:val="002060"/>
          <w:sz w:val="32"/>
          <w:szCs w:val="32"/>
        </w:rPr>
        <w:t>Первый – ты.</w:t>
      </w:r>
    </w:p>
    <w:p w14:paraId="41CB66B4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color w:val="002060"/>
          <w:sz w:val="32"/>
          <w:szCs w:val="32"/>
        </w:rPr>
        <w:t>Обращаясь к первому ребенку, воспитатель предлагает ему выбрать в муфточке, то что ему понравится. (Напомнить ребенку прием обследования предмета руками, ощупывая его с разных сторон).</w:t>
      </w:r>
    </w:p>
    <w:p w14:paraId="332FE8A6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color w:val="002060"/>
          <w:sz w:val="32"/>
          <w:szCs w:val="32"/>
        </w:rPr>
        <w:t>В. – Выбрал? Тогда назови, что нашел, и спроси, есть ли такая же игрушка у Паши. Нужно сказать: «У меня есть шарик. А у тебя есть или нет?» - и поставить названный предмет на стол. Другой партнер должен найти в своей муфточке такой же предмет и ответить: «И у меня есть шарик», потом вынуть его из муфточки и положить рядом для сравнения.</w:t>
      </w:r>
    </w:p>
    <w:p w14:paraId="4FFCF94D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color w:val="002060"/>
          <w:sz w:val="32"/>
          <w:szCs w:val="32"/>
        </w:rPr>
        <w:t>Игра продолжается, только теперь выбирает игрушку второй ребенок, а первый находит такую же в своей муфточке. Оценив правильность решения задачи, воспитатель выбирает двух других детей, и игра продолжается.</w:t>
      </w:r>
    </w:p>
    <w:p w14:paraId="36F4E660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color w:val="002060"/>
          <w:sz w:val="32"/>
          <w:szCs w:val="32"/>
          <w:u w:val="single"/>
        </w:rPr>
        <w:t>Вариант 2.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> </w:t>
      </w:r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(ср., ст. гр.)</w:t>
      </w:r>
    </w:p>
    <w:p w14:paraId="6C36BDD3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color w:val="002060"/>
          <w:sz w:val="32"/>
          <w:szCs w:val="32"/>
        </w:rPr>
        <w:t>В муфточку кладутся строительные детали. Необходимо правильно назвать деталь.</w:t>
      </w:r>
    </w:p>
    <w:p w14:paraId="0B1D3666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color w:val="002060"/>
          <w:sz w:val="32"/>
          <w:szCs w:val="32"/>
          <w:u w:val="single"/>
        </w:rPr>
        <w:t>Вариант 3.</w:t>
      </w:r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 xml:space="preserve"> (ст., </w:t>
      </w:r>
      <w:proofErr w:type="spellStart"/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подг</w:t>
      </w:r>
      <w:proofErr w:type="spellEnd"/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 xml:space="preserve">. </w:t>
      </w:r>
      <w:proofErr w:type="spellStart"/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гр</w:t>
      </w:r>
      <w:proofErr w:type="spellEnd"/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)</w:t>
      </w:r>
    </w:p>
    <w:p w14:paraId="7ABCAC83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color w:val="002060"/>
          <w:sz w:val="32"/>
          <w:szCs w:val="32"/>
        </w:rPr>
        <w:t xml:space="preserve">первый играющий не называет деталь, а описывает ее. </w:t>
      </w:r>
      <w:proofErr w:type="gramStart"/>
      <w:r w:rsidRPr="00266164">
        <w:rPr>
          <w:rFonts w:ascii="Times New Roman" w:hAnsi="Times New Roman" w:cs="Times New Roman"/>
          <w:color w:val="002060"/>
          <w:sz w:val="32"/>
          <w:szCs w:val="32"/>
        </w:rPr>
        <w:t>Например</w:t>
      </w:r>
      <w:proofErr w:type="gramEnd"/>
      <w:r w:rsidRPr="00266164">
        <w:rPr>
          <w:rFonts w:ascii="Times New Roman" w:hAnsi="Times New Roman" w:cs="Times New Roman"/>
          <w:color w:val="002060"/>
          <w:sz w:val="32"/>
          <w:szCs w:val="32"/>
        </w:rPr>
        <w:t>: «У меня деталь, в которой две стороны – треугольники, а три стороны – прямоугольники». Второй играющий называет деталь и ищет ее в своей муфточке. После этого оба игрока достают детали и проверяют правильность решения задачи.</w:t>
      </w:r>
    </w:p>
    <w:p w14:paraId="3333060A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Где твой дом?</w:t>
      </w:r>
    </w:p>
    <w:p w14:paraId="477B8F90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i/>
          <w:iCs/>
          <w:color w:val="002060"/>
          <w:sz w:val="32"/>
          <w:szCs w:val="32"/>
        </w:rPr>
        <w:t>Цель: 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>Развитие осмысленного восприятия формы геометрически фигур; узнавание формы фигуры только с помощью зрительного анализатора.</w:t>
      </w:r>
    </w:p>
    <w:p w14:paraId="6A3F70A9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i/>
          <w:iCs/>
          <w:color w:val="002060"/>
          <w:sz w:val="32"/>
          <w:szCs w:val="32"/>
        </w:rPr>
        <w:lastRenderedPageBreak/>
        <w:t>Материал: 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>Маленькие карточки с изображением геометрических фигур: круг, квадрат, овал, прямоугольник, треугольник на каждого ребенка; пять больших карт с изображением тех же фигур.</w:t>
      </w:r>
    </w:p>
    <w:p w14:paraId="1ED1EC12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i/>
          <w:iCs/>
          <w:color w:val="002060"/>
          <w:sz w:val="32"/>
          <w:szCs w:val="32"/>
        </w:rPr>
        <w:t>Ход: 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>Воспитатель подзывает к себе четверых детей и дает каждому по большой карте с опознавательным знаком нового дома, в который будут переезжать жильцы. Дети с картами занимают свои места (встают в начерченные круги).</w:t>
      </w:r>
    </w:p>
    <w:p w14:paraId="765A3EDC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color w:val="002060"/>
          <w:sz w:val="32"/>
          <w:szCs w:val="32"/>
        </w:rPr>
        <w:t>Остальные участники игры получают маленькие карточки – это приглашение переехать в новый дом.</w:t>
      </w:r>
    </w:p>
    <w:p w14:paraId="7F2A7355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color w:val="002060"/>
          <w:sz w:val="32"/>
          <w:szCs w:val="32"/>
        </w:rPr>
        <w:t>В. – На приглашении нарисована фигура, которая поможет найти новый дом. Чтобы не спутать свой дом с чужим, нужно внимательно рассмотреть все фигуры на домах и выбрать такую же, как на карточке.</w:t>
      </w:r>
    </w:p>
    <w:p w14:paraId="1A9775FF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color w:val="002060"/>
          <w:sz w:val="32"/>
          <w:szCs w:val="32"/>
        </w:rPr>
        <w:t>После этого некоторое время дети свободно двигаются по площадке. Они еще не знают, где чей дом, т.к. большие карты им еще не показывали. По сигналу воспитателя «Стоп» дети с большими картами (хозяева) поднимут их, а дети, изображающие жильцов, должны будут остановиться, рассмотреть свои карточки, а потом поискать, где находятся такие же фигуры на домах.</w:t>
      </w:r>
    </w:p>
    <w:p w14:paraId="3F9683B0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color w:val="002060"/>
          <w:sz w:val="32"/>
          <w:szCs w:val="32"/>
        </w:rPr>
        <w:t>После небольшой паузы педагог спрашивает: «Где твой дом?» После этих слов дети разбегаются по своим домам. Как только дом будет полностью заселен, все жильцы поднимают свои карточки. Воспитатель и «хозяева» домов проверяют, в каком доме раньше собрались жильцы и все ли правильно нашли свой дом, отмечает победителей.</w:t>
      </w:r>
    </w:p>
    <w:p w14:paraId="0C46DECB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color w:val="002060"/>
          <w:sz w:val="32"/>
          <w:szCs w:val="32"/>
        </w:rPr>
        <w:t xml:space="preserve">Затем взрослый собирает маленькие и большие карточки, выбирает новых «хозяев», раздает </w:t>
      </w:r>
      <w:proofErr w:type="gramStart"/>
      <w:r w:rsidRPr="00266164">
        <w:rPr>
          <w:rFonts w:ascii="Times New Roman" w:hAnsi="Times New Roman" w:cs="Times New Roman"/>
          <w:color w:val="002060"/>
          <w:sz w:val="32"/>
          <w:szCs w:val="32"/>
        </w:rPr>
        <w:t>новые приглашения</w:t>
      </w:r>
      <w:proofErr w:type="gramEnd"/>
      <w:r w:rsidRPr="00266164">
        <w:rPr>
          <w:rFonts w:ascii="Times New Roman" w:hAnsi="Times New Roman" w:cs="Times New Roman"/>
          <w:color w:val="002060"/>
          <w:sz w:val="32"/>
          <w:szCs w:val="32"/>
        </w:rPr>
        <w:t xml:space="preserve"> и игра повторяется.</w:t>
      </w:r>
    </w:p>
    <w:p w14:paraId="15DDBBC9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proofErr w:type="spellStart"/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Обводилки</w:t>
      </w:r>
      <w:proofErr w:type="spellEnd"/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.</w:t>
      </w:r>
    </w:p>
    <w:p w14:paraId="7679BDAC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i/>
          <w:iCs/>
          <w:color w:val="002060"/>
          <w:sz w:val="32"/>
          <w:szCs w:val="32"/>
        </w:rPr>
        <w:t>Цель: 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>Знакомить детей с возможностью геометрических фигур «превращаться» в различные предметы. Развитие воображения. Развития словаря. Подготовка руки к письму.</w:t>
      </w:r>
    </w:p>
    <w:p w14:paraId="376E5D68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i/>
          <w:iCs/>
          <w:color w:val="002060"/>
          <w:sz w:val="32"/>
          <w:szCs w:val="32"/>
        </w:rPr>
        <w:lastRenderedPageBreak/>
        <w:t>Материал: 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>Геометрические фигуры. Цветные карандаши.</w:t>
      </w:r>
    </w:p>
    <w:p w14:paraId="2002243E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i/>
          <w:iCs/>
          <w:color w:val="002060"/>
          <w:sz w:val="32"/>
          <w:szCs w:val="32"/>
        </w:rPr>
        <w:t>Ход: 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>Воспитатель рассказывает детям какую-нибудь историю или сказку (тема выбирается педагогом). Затем детям дается геометрическая фигура (или несколько), предлагается обвести ее и дорисовать так, чтобы получился герой истории или предмет.</w:t>
      </w:r>
    </w:p>
    <w:p w14:paraId="0D35209D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i/>
          <w:iCs/>
          <w:color w:val="002060"/>
          <w:sz w:val="32"/>
          <w:szCs w:val="32"/>
        </w:rPr>
        <w:t>Примечании: 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>Игра может быть использована во всех возрастных группах.</w:t>
      </w:r>
    </w:p>
    <w:p w14:paraId="4A30E274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Архитектор.</w:t>
      </w:r>
    </w:p>
    <w:p w14:paraId="506C578D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i/>
          <w:iCs/>
          <w:color w:val="002060"/>
          <w:sz w:val="32"/>
          <w:szCs w:val="32"/>
        </w:rPr>
        <w:t>Цель: 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 xml:space="preserve">Развивать умение составлять </w:t>
      </w:r>
      <w:proofErr w:type="spellStart"/>
      <w:r w:rsidRPr="00266164">
        <w:rPr>
          <w:rFonts w:ascii="Times New Roman" w:hAnsi="Times New Roman" w:cs="Times New Roman"/>
          <w:color w:val="002060"/>
          <w:sz w:val="32"/>
          <w:szCs w:val="32"/>
        </w:rPr>
        <w:t>сериационный</w:t>
      </w:r>
      <w:proofErr w:type="spellEnd"/>
      <w:r w:rsidRPr="00266164">
        <w:rPr>
          <w:rFonts w:ascii="Times New Roman" w:hAnsi="Times New Roman" w:cs="Times New Roman"/>
          <w:color w:val="002060"/>
          <w:sz w:val="32"/>
          <w:szCs w:val="32"/>
        </w:rPr>
        <w:t xml:space="preserve"> ряд. Упражнять ребенка в умении создавать план постройки.</w:t>
      </w:r>
    </w:p>
    <w:p w14:paraId="6767AD23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i/>
          <w:iCs/>
          <w:color w:val="002060"/>
          <w:sz w:val="32"/>
          <w:szCs w:val="32"/>
        </w:rPr>
        <w:t>Материал: 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>Полоски разной длины (до 10 градаций); лист бумаги, простой карандаш.</w:t>
      </w:r>
    </w:p>
    <w:p w14:paraId="0F6A0DA8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i/>
          <w:iCs/>
          <w:color w:val="002060"/>
          <w:sz w:val="32"/>
          <w:szCs w:val="32"/>
        </w:rPr>
        <w:t>Ход:</w:t>
      </w:r>
    </w:p>
    <w:p w14:paraId="729A95C2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color w:val="002060"/>
          <w:sz w:val="32"/>
          <w:szCs w:val="32"/>
          <w:u w:val="single"/>
        </w:rPr>
        <w:t>Вариант 1</w:t>
      </w:r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  <w:u w:val="single"/>
        </w:rPr>
        <w:t>. </w:t>
      </w:r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(ср., ст. гр.)</w:t>
      </w:r>
    </w:p>
    <w:p w14:paraId="2F70285E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color w:val="002060"/>
          <w:sz w:val="32"/>
          <w:szCs w:val="32"/>
        </w:rPr>
        <w:t>Полоски разложить в беспорядке. Предложить детям разложить их по порядку: от самой маленькой до самой большой или от самой большой до самой маленькой.</w:t>
      </w:r>
    </w:p>
    <w:p w14:paraId="7CC95F68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color w:val="002060"/>
          <w:sz w:val="32"/>
          <w:szCs w:val="32"/>
          <w:u w:val="single"/>
        </w:rPr>
        <w:t>Вариант 2.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> </w:t>
      </w:r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 xml:space="preserve">(ст., </w:t>
      </w:r>
      <w:proofErr w:type="spellStart"/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подг</w:t>
      </w:r>
      <w:proofErr w:type="spellEnd"/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. гр.)</w:t>
      </w:r>
    </w:p>
    <w:p w14:paraId="545E2100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color w:val="002060"/>
          <w:sz w:val="32"/>
          <w:szCs w:val="32"/>
        </w:rPr>
        <w:t>Полоски разложить в беспорядке. Предложить детям нарисовать план лестницы, не трогая полосок. Затем, предложить взять полоски и выстроить лестницу по плану.</w:t>
      </w:r>
    </w:p>
    <w:p w14:paraId="3A24DF88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Узнай предмет.</w:t>
      </w:r>
    </w:p>
    <w:p w14:paraId="33A038C7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i/>
          <w:iCs/>
          <w:color w:val="002060"/>
          <w:sz w:val="32"/>
          <w:szCs w:val="32"/>
        </w:rPr>
        <w:t>Цель: 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>Узнавать схематично изображенный предмет. Строить предмет из деталей строителя; составлять из геометрических фигур.</w:t>
      </w:r>
    </w:p>
    <w:p w14:paraId="24AEF200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i/>
          <w:iCs/>
          <w:color w:val="002060"/>
          <w:sz w:val="32"/>
          <w:szCs w:val="32"/>
        </w:rPr>
        <w:t>Материал: 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>Схематичные изображения различных предметов; геометрические фигуры; строительные детали.</w:t>
      </w:r>
    </w:p>
    <w:p w14:paraId="6686BD51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i/>
          <w:iCs/>
          <w:color w:val="002060"/>
          <w:sz w:val="32"/>
          <w:szCs w:val="32"/>
        </w:rPr>
        <w:t>Ход:</w:t>
      </w:r>
    </w:p>
    <w:p w14:paraId="5A19CC07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color w:val="002060"/>
          <w:sz w:val="32"/>
          <w:szCs w:val="32"/>
          <w:u w:val="single"/>
        </w:rPr>
        <w:t>Вариант 1.</w:t>
      </w:r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 (ср. гр.)</w:t>
      </w:r>
    </w:p>
    <w:p w14:paraId="2AB50F32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color w:val="002060"/>
          <w:sz w:val="32"/>
          <w:szCs w:val="32"/>
        </w:rPr>
        <w:lastRenderedPageBreak/>
        <w:t>Ребенку показать картинку со схематично изображенным предметом. Ребенок называет предмет, говорит из каких геометрических фигур его можно составить и составляет его.</w:t>
      </w:r>
    </w:p>
    <w:p w14:paraId="7F14C528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color w:val="002060"/>
          <w:sz w:val="32"/>
          <w:szCs w:val="32"/>
          <w:u w:val="single"/>
        </w:rPr>
        <w:t>Вариант 2. </w:t>
      </w:r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 xml:space="preserve">(ст., </w:t>
      </w:r>
      <w:proofErr w:type="spellStart"/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подг</w:t>
      </w:r>
      <w:proofErr w:type="spellEnd"/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. гр.)</w:t>
      </w:r>
    </w:p>
    <w:p w14:paraId="5ADC811F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color w:val="002060"/>
          <w:sz w:val="32"/>
          <w:szCs w:val="32"/>
        </w:rPr>
        <w:t>Ребенок узнает схематично изображенный предмет и строит его из деталей строителя, самостоятельно подбирая необходимые детали.</w:t>
      </w:r>
    </w:p>
    <w:p w14:paraId="58526A30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 xml:space="preserve">Узнай, что изменилось? (ст., </w:t>
      </w:r>
      <w:proofErr w:type="spellStart"/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подг.гр</w:t>
      </w:r>
      <w:proofErr w:type="spellEnd"/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.)</w:t>
      </w:r>
    </w:p>
    <w:p w14:paraId="6CC08ACD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i/>
          <w:iCs/>
          <w:color w:val="002060"/>
          <w:sz w:val="32"/>
          <w:szCs w:val="32"/>
        </w:rPr>
        <w:t>Цель: 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>Упражнять детей в правильном определении пространственного расположения предметов: справа, слева, впереди, сзади, сбоку, около и др. Развивать наблюдательность, активное запоминание. Закреплять название геометрических фигур или строительных деталей.</w:t>
      </w:r>
    </w:p>
    <w:p w14:paraId="3199D2BC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i/>
          <w:iCs/>
          <w:color w:val="002060"/>
          <w:sz w:val="32"/>
          <w:szCs w:val="32"/>
        </w:rPr>
        <w:t>Материал: 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>Геометрические фигуры или детали деревянного конструктора; Петрушка; ширма.</w:t>
      </w:r>
    </w:p>
    <w:p w14:paraId="75363E4D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i/>
          <w:iCs/>
          <w:color w:val="002060"/>
          <w:sz w:val="32"/>
          <w:szCs w:val="32"/>
        </w:rPr>
        <w:t>Ход: 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>Дети помогают Петрушке разобраться, где стоят предметы. За ширмой предметы меняются местами. Называют изменение в расположении предметов только те дети, на кого укажет Петрушка.</w:t>
      </w:r>
    </w:p>
    <w:p w14:paraId="3D00FF2B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i/>
          <w:iCs/>
          <w:color w:val="002060"/>
          <w:sz w:val="32"/>
          <w:szCs w:val="32"/>
        </w:rPr>
        <w:t>Усложнение: 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>Увеличивается количество деталей; меняется местами более двух предметов.</w:t>
      </w:r>
    </w:p>
    <w:p w14:paraId="6A49DD60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 xml:space="preserve">Что такой длины? Ширины? Высоты? (ст., </w:t>
      </w:r>
      <w:proofErr w:type="spellStart"/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подг</w:t>
      </w:r>
      <w:proofErr w:type="spellEnd"/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. гр.)</w:t>
      </w:r>
    </w:p>
    <w:p w14:paraId="2EBE9407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i/>
          <w:iCs/>
          <w:color w:val="002060"/>
          <w:sz w:val="32"/>
          <w:szCs w:val="32"/>
        </w:rPr>
        <w:t>Цель: 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>Учить детей обращать внимание не только на общую величину предмета, но и на отдельные её параметры – длину, ширину, высоту.</w:t>
      </w:r>
    </w:p>
    <w:p w14:paraId="60419673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i/>
          <w:iCs/>
          <w:color w:val="002060"/>
          <w:sz w:val="32"/>
          <w:szCs w:val="32"/>
        </w:rPr>
        <w:t>Материал: 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>Полоски разной длины.</w:t>
      </w:r>
    </w:p>
    <w:p w14:paraId="4F35A5AC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i/>
          <w:iCs/>
          <w:color w:val="002060"/>
          <w:sz w:val="32"/>
          <w:szCs w:val="32"/>
        </w:rPr>
        <w:t>Ход: 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 xml:space="preserve">Взрослый загадывает какой – </w:t>
      </w:r>
      <w:proofErr w:type="spellStart"/>
      <w:r w:rsidRPr="00266164">
        <w:rPr>
          <w:rFonts w:ascii="Times New Roman" w:hAnsi="Times New Roman" w:cs="Times New Roman"/>
          <w:color w:val="002060"/>
          <w:sz w:val="32"/>
          <w:szCs w:val="32"/>
        </w:rPr>
        <w:t>нибудь</w:t>
      </w:r>
      <w:proofErr w:type="spellEnd"/>
      <w:r w:rsidRPr="00266164">
        <w:rPr>
          <w:rFonts w:ascii="Times New Roman" w:hAnsi="Times New Roman" w:cs="Times New Roman"/>
          <w:color w:val="002060"/>
          <w:sz w:val="32"/>
          <w:szCs w:val="32"/>
        </w:rPr>
        <w:t xml:space="preserve"> предмет (</w:t>
      </w:r>
      <w:proofErr w:type="gramStart"/>
      <w:r w:rsidRPr="00266164">
        <w:rPr>
          <w:rFonts w:ascii="Times New Roman" w:hAnsi="Times New Roman" w:cs="Times New Roman"/>
          <w:color w:val="002060"/>
          <w:sz w:val="32"/>
          <w:szCs w:val="32"/>
        </w:rPr>
        <w:t>например</w:t>
      </w:r>
      <w:proofErr w:type="gramEnd"/>
      <w:r w:rsidRPr="00266164">
        <w:rPr>
          <w:rFonts w:ascii="Times New Roman" w:hAnsi="Times New Roman" w:cs="Times New Roman"/>
          <w:color w:val="002060"/>
          <w:sz w:val="32"/>
          <w:szCs w:val="32"/>
        </w:rPr>
        <w:t>: стол) и делает узкую бумажную полоску, равную его длине. Чтобы отгадать загаданное, ребенку надо будет сравнить длину разных предметов в группе с этой полоской. Потом можно загадать другой предмет, измерив его высоту и следующий, измерив его ширину.</w:t>
      </w:r>
    </w:p>
    <w:p w14:paraId="5821A6E7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 xml:space="preserve">Горячо – </w:t>
      </w:r>
      <w:proofErr w:type="gramStart"/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холодно.(</w:t>
      </w:r>
      <w:proofErr w:type="gramEnd"/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 xml:space="preserve">ст. </w:t>
      </w:r>
      <w:proofErr w:type="spellStart"/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возр</w:t>
      </w:r>
      <w:proofErr w:type="spellEnd"/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.)</w:t>
      </w:r>
    </w:p>
    <w:p w14:paraId="1E0CC995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i/>
          <w:iCs/>
          <w:color w:val="002060"/>
          <w:sz w:val="32"/>
          <w:szCs w:val="32"/>
        </w:rPr>
        <w:lastRenderedPageBreak/>
        <w:t>Цель: 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>Закреплять у детей название деталей деревянного конструктора. Развивать связную речь.</w:t>
      </w:r>
    </w:p>
    <w:p w14:paraId="6B9E0E8D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i/>
          <w:iCs/>
          <w:color w:val="002060"/>
          <w:sz w:val="32"/>
          <w:szCs w:val="32"/>
        </w:rPr>
        <w:t>Материал: 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>Детали конструктора; матрешка.</w:t>
      </w:r>
    </w:p>
    <w:p w14:paraId="29A1249F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i/>
          <w:iCs/>
          <w:color w:val="002060"/>
          <w:sz w:val="32"/>
          <w:szCs w:val="32"/>
        </w:rPr>
        <w:t>Ход: 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>Рассмотреть с детьми детали, поставить их так, чтобы они были хорошо видны и, чтобы к ним можно было подойти.</w:t>
      </w:r>
    </w:p>
    <w:p w14:paraId="2606A2BB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color w:val="002060"/>
          <w:sz w:val="32"/>
          <w:szCs w:val="32"/>
        </w:rPr>
        <w:t xml:space="preserve">В. – сегодня мы поиграем в игру «Горячо – холодно». Выберем водящего. Он выйдет за дверь, а мы спрячем матрешку за какую – </w:t>
      </w:r>
      <w:proofErr w:type="spellStart"/>
      <w:r w:rsidRPr="00266164">
        <w:rPr>
          <w:rFonts w:ascii="Times New Roman" w:hAnsi="Times New Roman" w:cs="Times New Roman"/>
          <w:color w:val="002060"/>
          <w:sz w:val="32"/>
          <w:szCs w:val="32"/>
        </w:rPr>
        <w:t>нибудь</w:t>
      </w:r>
      <w:proofErr w:type="spellEnd"/>
      <w:r w:rsidRPr="00266164">
        <w:rPr>
          <w:rFonts w:ascii="Times New Roman" w:hAnsi="Times New Roman" w:cs="Times New Roman"/>
          <w:color w:val="002060"/>
          <w:sz w:val="32"/>
          <w:szCs w:val="32"/>
        </w:rPr>
        <w:t xml:space="preserve"> деталь. Если он увидит за какой деталью матрешка, то должен назвать её, и только после этого её можно будет взять. Мы будем помогать водящему, если он ушел далеко – скажем: «Холодно», если близко – «Тепло», если совсем близко – «Горячо».</w:t>
      </w:r>
    </w:p>
    <w:p w14:paraId="679DB7E6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color w:val="002060"/>
          <w:sz w:val="32"/>
          <w:szCs w:val="32"/>
        </w:rPr>
        <w:t>Ведущего выбирают считалкой. Количество деталей зависит от возраста и степени подготовленности детей.</w:t>
      </w:r>
      <w:bookmarkStart w:id="0" w:name="_GoBack"/>
      <w:bookmarkEnd w:id="0"/>
    </w:p>
    <w:p w14:paraId="28A4D5D6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 xml:space="preserve">Счастливый остров. (ст. </w:t>
      </w:r>
      <w:proofErr w:type="spellStart"/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возр</w:t>
      </w:r>
      <w:proofErr w:type="spellEnd"/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.)</w:t>
      </w:r>
    </w:p>
    <w:p w14:paraId="56AC4011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i/>
          <w:iCs/>
          <w:color w:val="002060"/>
          <w:sz w:val="32"/>
          <w:szCs w:val="32"/>
        </w:rPr>
        <w:t>Цель: 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>Развитие воображения. Умение работать в команде. Закрепление названий геометрических фигур.</w:t>
      </w:r>
    </w:p>
    <w:p w14:paraId="2922B766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i/>
          <w:iCs/>
          <w:color w:val="002060"/>
          <w:sz w:val="32"/>
          <w:szCs w:val="32"/>
        </w:rPr>
        <w:t>Материал: 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>Разноцветные геометрические фигуры и их части.</w:t>
      </w:r>
    </w:p>
    <w:p w14:paraId="33E29B1F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i/>
          <w:iCs/>
          <w:color w:val="002060"/>
          <w:sz w:val="32"/>
          <w:szCs w:val="32"/>
        </w:rPr>
        <w:t>Ход: 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>Педагог определяет тему. Дети совместно создают постройку. Постройка должна соответствовать характеру темы.</w:t>
      </w:r>
    </w:p>
    <w:p w14:paraId="1765D0A7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Найди постройку по описанию.</w:t>
      </w:r>
    </w:p>
    <w:p w14:paraId="380248B9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i/>
          <w:iCs/>
          <w:color w:val="002060"/>
          <w:sz w:val="32"/>
          <w:szCs w:val="32"/>
        </w:rPr>
        <w:t>Цель: 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>Учить находить постройку по описанию; развивать наблюдательность; учить описывать постройку, не называя её; воспитывать выдержку.</w:t>
      </w:r>
    </w:p>
    <w:p w14:paraId="4AACA192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i/>
          <w:iCs/>
          <w:color w:val="002060"/>
          <w:sz w:val="32"/>
          <w:szCs w:val="32"/>
        </w:rPr>
        <w:t>Материал: 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 xml:space="preserve">Готовые постройки (в </w:t>
      </w:r>
      <w:proofErr w:type="spellStart"/>
      <w:r w:rsidRPr="00266164">
        <w:rPr>
          <w:rFonts w:ascii="Times New Roman" w:hAnsi="Times New Roman" w:cs="Times New Roman"/>
          <w:color w:val="002060"/>
          <w:sz w:val="32"/>
          <w:szCs w:val="32"/>
        </w:rPr>
        <w:t>подг.гр</w:t>
      </w:r>
      <w:proofErr w:type="spellEnd"/>
      <w:r w:rsidRPr="00266164">
        <w:rPr>
          <w:rFonts w:ascii="Times New Roman" w:hAnsi="Times New Roman" w:cs="Times New Roman"/>
          <w:color w:val="002060"/>
          <w:sz w:val="32"/>
          <w:szCs w:val="32"/>
        </w:rPr>
        <w:t>. можно использовать объемные схемы); игрушка Буратино.</w:t>
      </w:r>
    </w:p>
    <w:p w14:paraId="5BBF3900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i/>
          <w:iCs/>
          <w:color w:val="002060"/>
          <w:sz w:val="32"/>
          <w:szCs w:val="32"/>
        </w:rPr>
        <w:t>Ход: 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>Воспитатель вместе с Буратино и детьми рассматривает постройки. При этом воспитатель обращает внимание из каких деталей состоит постройка, как они расположены относительно друг друга, какие есть функциональные части, для чего этот предмет нужен.</w:t>
      </w:r>
    </w:p>
    <w:p w14:paraId="51FAA278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color w:val="002060"/>
          <w:sz w:val="32"/>
          <w:szCs w:val="32"/>
        </w:rPr>
        <w:lastRenderedPageBreak/>
        <w:t xml:space="preserve">В. – Сейчас </w:t>
      </w:r>
      <w:proofErr w:type="gramStart"/>
      <w:r w:rsidRPr="00266164">
        <w:rPr>
          <w:rFonts w:ascii="Times New Roman" w:hAnsi="Times New Roman" w:cs="Times New Roman"/>
          <w:color w:val="002060"/>
          <w:sz w:val="32"/>
          <w:szCs w:val="32"/>
        </w:rPr>
        <w:t>мы  с</w:t>
      </w:r>
      <w:proofErr w:type="gramEnd"/>
      <w:r w:rsidRPr="00266164">
        <w:rPr>
          <w:rFonts w:ascii="Times New Roman" w:hAnsi="Times New Roman" w:cs="Times New Roman"/>
          <w:color w:val="002060"/>
          <w:sz w:val="32"/>
          <w:szCs w:val="32"/>
        </w:rPr>
        <w:t xml:space="preserve"> Буратино загадаем одну из построек, и Буратино вам про нее расскажет. Назовет загаданную постройку тот, на кого укажет Буратино. Буратино описывает постройку – дети угадывают.</w:t>
      </w:r>
    </w:p>
    <w:p w14:paraId="1737BDE6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color w:val="002060"/>
          <w:sz w:val="32"/>
          <w:szCs w:val="32"/>
          <w:u w:val="single"/>
        </w:rPr>
        <w:t>Вариант.</w:t>
      </w:r>
    </w:p>
    <w:p w14:paraId="507CCE09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color w:val="002060"/>
          <w:sz w:val="32"/>
          <w:szCs w:val="32"/>
        </w:rPr>
        <w:t xml:space="preserve">Ребенок описывает постройку. Буратино угадывает. Игра продолжается </w:t>
      </w:r>
      <w:proofErr w:type="gramStart"/>
      <w:r w:rsidRPr="00266164">
        <w:rPr>
          <w:rFonts w:ascii="Times New Roman" w:hAnsi="Times New Roman" w:cs="Times New Roman"/>
          <w:color w:val="002060"/>
          <w:sz w:val="32"/>
          <w:szCs w:val="32"/>
        </w:rPr>
        <w:t>до тех пор пока</w:t>
      </w:r>
      <w:proofErr w:type="gramEnd"/>
      <w:r w:rsidRPr="00266164">
        <w:rPr>
          <w:rFonts w:ascii="Times New Roman" w:hAnsi="Times New Roman" w:cs="Times New Roman"/>
          <w:color w:val="002060"/>
          <w:sz w:val="32"/>
          <w:szCs w:val="32"/>
        </w:rPr>
        <w:t xml:space="preserve"> все постройки не будут угаданы. Затем Буратино предлагает детям мелкие игрушки чтобы обыграть постройки.</w:t>
      </w:r>
    </w:p>
    <w:p w14:paraId="5EF912EC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 xml:space="preserve">Разные дома. (ст. </w:t>
      </w:r>
      <w:proofErr w:type="spellStart"/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возр</w:t>
      </w:r>
      <w:proofErr w:type="spellEnd"/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.)</w:t>
      </w:r>
    </w:p>
    <w:p w14:paraId="1457D7E8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i/>
          <w:iCs/>
          <w:color w:val="002060"/>
          <w:sz w:val="32"/>
          <w:szCs w:val="32"/>
        </w:rPr>
        <w:t>Цель: 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>Учить детей сравнивать рисунок и чертеж (схема) предмета.</w:t>
      </w:r>
    </w:p>
    <w:p w14:paraId="09028F8A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i/>
          <w:iCs/>
          <w:color w:val="002060"/>
          <w:sz w:val="32"/>
          <w:szCs w:val="32"/>
        </w:rPr>
        <w:t>Материал: 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>Карточки с контурными изображениями построек сложной формы (дома с разными крышами, пристройками). Детям предлагаются 4 схемы. По три детализированных картинки к каждой схеме. В каждой картинке есть небольшое расхождение со схемой: отличие в форме крыши одной из пристроек, в расположении пристроек, в их высоте и др.</w:t>
      </w:r>
    </w:p>
    <w:p w14:paraId="424953B6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i/>
          <w:iCs/>
          <w:color w:val="002060"/>
          <w:sz w:val="32"/>
          <w:szCs w:val="32"/>
        </w:rPr>
        <w:t>Ход: 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>Взрослый рассказывает детям, что однажды строители строили по чертежу дом и допустили небольшие ошибки. И хоть дома получились красивые, они все же немного отличались от чертежа. Предлагает рассмотреть каждую постройку и найти неточности. Воспитатель показывает детям первую схему и картинку к ней. Дети находят ошибку. Затем педагог показывает следующую картинку к этой же схеме, потом третью. Далее переходят ко второй схеме и рассматривают последовательно ещё три картинки. Если дети не могут найти правильный ответ, воспитатель помогает им. Точно так же рассматриваются остальные рисунки и чертежи.</w:t>
      </w:r>
    </w:p>
    <w:p w14:paraId="121D37E6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color w:val="002060"/>
          <w:sz w:val="32"/>
          <w:szCs w:val="32"/>
        </w:rPr>
        <w:t>В этой игре можно использовать самые разные чертежи и рисунки.</w:t>
      </w:r>
    </w:p>
    <w:p w14:paraId="05F630AD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 xml:space="preserve">Угадай – ка. (ст. </w:t>
      </w:r>
      <w:proofErr w:type="spellStart"/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возр</w:t>
      </w:r>
      <w:proofErr w:type="spellEnd"/>
      <w:r w:rsidRPr="00266164">
        <w:rPr>
          <w:rFonts w:ascii="Times New Roman" w:hAnsi="Times New Roman" w:cs="Times New Roman"/>
          <w:b/>
          <w:bCs/>
          <w:color w:val="002060"/>
          <w:sz w:val="32"/>
          <w:szCs w:val="32"/>
        </w:rPr>
        <w:t>.)</w:t>
      </w:r>
    </w:p>
    <w:p w14:paraId="50B60037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i/>
          <w:iCs/>
          <w:color w:val="002060"/>
          <w:sz w:val="32"/>
          <w:szCs w:val="32"/>
        </w:rPr>
        <w:lastRenderedPageBreak/>
        <w:t>Цель: 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>Обучение детей при анализе предмета придерживаться определенного плана, т.е. последовательной постановки серии вопросов сначала общего характера – о назначении предмета, его внешнем облике в целом, затее более конкретных – о частях предмета, их особенностях и строении.</w:t>
      </w:r>
    </w:p>
    <w:p w14:paraId="71330DA0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i/>
          <w:iCs/>
          <w:color w:val="002060"/>
          <w:sz w:val="32"/>
          <w:szCs w:val="32"/>
        </w:rPr>
        <w:t>Материал: 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>Набор рисунков, изображающих различные предметы, постройки (избушка на курьих ножках, самолет, качели, ледяной дворец, мост и др.)</w:t>
      </w:r>
    </w:p>
    <w:p w14:paraId="4E9EB68C" w14:textId="77777777" w:rsidR="00F50045" w:rsidRPr="00266164" w:rsidRDefault="00F50045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266164">
        <w:rPr>
          <w:rFonts w:ascii="Times New Roman" w:hAnsi="Times New Roman" w:cs="Times New Roman"/>
          <w:i/>
          <w:iCs/>
          <w:color w:val="002060"/>
          <w:sz w:val="32"/>
          <w:szCs w:val="32"/>
        </w:rPr>
        <w:t>Ход: </w:t>
      </w:r>
      <w:r w:rsidRPr="00266164">
        <w:rPr>
          <w:rFonts w:ascii="Times New Roman" w:hAnsi="Times New Roman" w:cs="Times New Roman"/>
          <w:color w:val="002060"/>
          <w:sz w:val="32"/>
          <w:szCs w:val="32"/>
        </w:rPr>
        <w:t>Картинки расположены перед детьми. Взрослый предлагает детям поиграть в игру «Угадай – ка». Он будет отгадывать предмет, который дети выберут сами из нескольких изображенных на картинках. Взрослый задает вопросы, а дети отвечают только «да» или «нет». Вопросы могут быть примерно такими: «Это обычный предмет? – Нет. Это сказочный предмет? – Да. Он служит для передвижения? – Нет. В нем живут? – Да. Он на курьих ножках? – Да. Это изба бабы Яги? – Да».</w:t>
      </w:r>
    </w:p>
    <w:p w14:paraId="5925C5F8" w14:textId="77777777" w:rsidR="002970D0" w:rsidRPr="00266164" w:rsidRDefault="00266164" w:rsidP="00F50045">
      <w:pPr>
        <w:spacing w:line="276" w:lineRule="auto"/>
        <w:rPr>
          <w:rFonts w:ascii="Times New Roman" w:hAnsi="Times New Roman" w:cs="Times New Roman"/>
          <w:color w:val="002060"/>
          <w:sz w:val="32"/>
          <w:szCs w:val="32"/>
        </w:rPr>
      </w:pPr>
    </w:p>
    <w:sectPr w:rsidR="002970D0" w:rsidRPr="00266164" w:rsidSect="00266164">
      <w:pgSz w:w="11906" w:h="16838"/>
      <w:pgMar w:top="1134" w:right="850" w:bottom="1134" w:left="1701" w:header="708" w:footer="708" w:gutter="0"/>
      <w:pgBorders w:offsetFrom="page">
        <w:top w:val="zanyTriangles" w:sz="24" w:space="24" w:color="00B0F0"/>
        <w:left w:val="zanyTriangles" w:sz="24" w:space="24" w:color="00B0F0"/>
        <w:bottom w:val="zanyTriangles" w:sz="24" w:space="24" w:color="00B0F0"/>
        <w:right w:val="zanyTriangles" w:sz="24" w:space="24" w:color="00B0F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944"/>
    <w:rsid w:val="000061F7"/>
    <w:rsid w:val="00266164"/>
    <w:rsid w:val="00284944"/>
    <w:rsid w:val="009A32C9"/>
    <w:rsid w:val="00BE6749"/>
    <w:rsid w:val="00F50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2D685F-427D-4A27-BBCC-14CE27E6F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805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10</Pages>
  <Words>2013</Words>
  <Characters>11475</Characters>
  <Application>Microsoft Office Word</Application>
  <DocSecurity>0</DocSecurity>
  <Lines>95</Lines>
  <Paragraphs>26</Paragraphs>
  <ScaleCrop>false</ScaleCrop>
  <Company/>
  <LinksUpToDate>false</LinksUpToDate>
  <CharactersWithSpaces>13462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elena.kiseleva.84@outlook.com</dc:creator>
  <cp:keywords/>
  <dc:description/>
  <cp:lastModifiedBy>пользователь</cp:lastModifiedBy>
  <cp:revision>4</cp:revision>
  <dcterms:created xsi:type="dcterms:W3CDTF">2021-03-09T05:57:00Z</dcterms:created>
  <dcterms:modified xsi:type="dcterms:W3CDTF">2021-03-11T16:53:00Z</dcterms:modified>
</cp:coreProperties>
</file>