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2DC" w:rsidRPr="006349FE" w:rsidRDefault="00CE32DC" w:rsidP="00CE32DC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49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технологии формирования духовно-нравственных ценностей и культуры межнационального общения у младших школьников направлены на то, чтобы ребёнок не просто знал о добре и уважении, но и переживал эти ценности, превращал их в личные убеждения и учился проявлять в жизни.</w:t>
      </w:r>
      <w:r w:rsidR="006349FE" w:rsidRPr="006349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bookmarkStart w:id="0" w:name="_GoBack"/>
      <w:r w:rsidR="006349FE" w:rsidRPr="007118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Современные технологии формирования духовно-нравственных ценностей и культуры межнационального общения у младших школьников строятся на системном подходе, который объединяет знания, эмоциональный опыт и практику взаимодействия. Их эффективность основана на возрастных особенностях детей этого возраста, когда активно формируются нравственные установки и социальные навыки.</w:t>
      </w:r>
      <w:r w:rsidRPr="007118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bookmarkEnd w:id="0"/>
      <w:r w:rsidRPr="006349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подобрала ключевые подходы и методы, которые для этого используют. Для учителя, который хочет системно работать с младшими школьниками в этом направлении, я подобрала практические задания. Они охватывают разные современные технологии: от работы с текстом до проектов и рефлексии. Такие задания помогают не просто передать знания, а сформировать у детей ценностные ориентиры и навыки позитивного межкультурного взаимодействия. </w:t>
      </w:r>
    </w:p>
    <w:p w:rsidR="00CE32DC" w:rsidRPr="00CE32DC" w:rsidRDefault="00CE32DC" w:rsidP="00CE32DC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Задания для уроков и занятий</w:t>
      </w:r>
    </w:p>
    <w:p w:rsidR="00CE32DC" w:rsidRPr="00CE32DC" w:rsidRDefault="00CE32DC" w:rsidP="00CE32DC">
      <w:pPr>
        <w:numPr>
          <w:ilvl w:val="0"/>
          <w:numId w:val="4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Анализ литературных произведений.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Предложите детям прочитать отрывок из сказки, рассказа или басни, где поднимается нравственная проблема (жадность, ложь, взаимопомощь). Затем организуйте дискуссию: какие поступки героев вы считаете правильными, а какие — нет? Можно использовать приёмы вроде «Нравственной лесенки» (расставить героев по степени добродетели) или «Изменения ситуации в знакомой сказке». </w:t>
      </w:r>
      <w:hyperlink r:id="rId5" w:tgtFrame="_blank" w:history="1"/>
      <w:r w:rsidR="006349FE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Работа с пословицами и поговорками.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Дайте задание: выбрать 2–3 пословицы, раскрывающие нравственную ценность (например, «Дружба дороже денег», «Не имей сто рублей, а имей сто друзей»), и объяснить их смысл. Попросите детей подобрать свои примеры из жизни или литературы, иллюстрирующие каждую пословицу. </w:t>
      </w:r>
      <w:hyperlink r:id="rId6" w:tgtFrame="_blank" w:history="1"/>
      <w:r w:rsidR="006349FE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Проектная деятельность.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Разработайте мини-проект на тему «Традиции моего народа и народа друга». Дети могут собрать информацию (сказки, блюда, праздники, национальные костюмы), оформить её в виде презентации или макета и провести мини-защиту. Такой проект помогает сопоставлять культуры и ценить их многообразие.</w:t>
      </w:r>
      <w:r w:rsidR="006349FE">
        <w:t xml:space="preserve"> </w:t>
      </w:r>
    </w:p>
    <w:p w:rsidR="00CE32DC" w:rsidRPr="00CE32DC" w:rsidRDefault="00CE32DC" w:rsidP="00CE32DC">
      <w:pPr>
        <w:numPr>
          <w:ilvl w:val="0"/>
          <w:numId w:val="4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Кросс-культурный анализ.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Предложите задание: сравнить два произведения (сказку, песню, блюдо) двух разных народов. В чём сходства и различия? Какие ценности (добро, справедливость, уважение) они отражают? </w:t>
      </w:r>
    </w:p>
    <w:p w:rsidR="00CE32DC" w:rsidRPr="006349FE" w:rsidRDefault="00CE32DC" w:rsidP="00CE32DC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Ролевые игры с межкультурным диалогом.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Разыграйте с детьми ситуацию, где нужно проявить уважение к культурным особенностям собеседника (например, при знакомстве с традициями в гостях). Обсудите, какие неверные представления могли возникнуть и как их избежать.</w:t>
      </w:r>
      <w:r w:rsidR="006349FE">
        <w:t xml:space="preserve"> </w:t>
      </w:r>
    </w:p>
    <w:p w:rsidR="006349FE" w:rsidRPr="006349FE" w:rsidRDefault="006349FE" w:rsidP="006349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Технологии формирования духовно-нравственных ценностей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1. Технология развития критического мышления через чтение и письмо (РКМЧП).</w:t>
      </w:r>
    </w:p>
    <w:p w:rsidR="006349FE" w:rsidRPr="006349FE" w:rsidRDefault="006349FE" w:rsidP="006349FE">
      <w:pPr>
        <w:numPr>
          <w:ilvl w:val="0"/>
          <w:numId w:val="7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дети анализируют тексты (притчи, басни, рассказы), обсуждают поступки героев, учатся аргументировать свою позицию и оценивать разные точки зрения. </w:t>
      </w:r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Default="006349FE" w:rsidP="006349FE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на уроке литературного чтения разбор морали басни помогает осмыслить такие ценности, как доброта, справедливость, честность</w:t>
      </w:r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7118D0" w:rsidRPr="007118D0" w:rsidRDefault="007118D0" w:rsidP="007118D0">
      <w:pPr>
        <w:numPr>
          <w:ilvl w:val="0"/>
          <w:numId w:val="7"/>
        </w:numPr>
        <w:shd w:val="clear" w:color="auto" w:fill="FFFFFF"/>
        <w:spacing w:beforeAutospacing="1" w:after="0" w:afterAutospacing="1" w:line="330" w:lineRule="atLeas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118D0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Технология развития критического мышления.</w:t>
      </w:r>
      <w:r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Помогает детям анализировать поступки, различать добро и зло, обосновывать свою позицию. На уроках (например, литературного чтения) можно обсуждать тексты, где герои делают нравственный выбор, и разбирать, к чему это приводит. </w:t>
      </w:r>
      <w:r w:rsidRPr="007118D0">
        <w:rPr>
          <w:color w:val="FF0000"/>
        </w:rPr>
        <w:t xml:space="preserve"> </w:t>
      </w:r>
    </w:p>
    <w:p w:rsidR="007118D0" w:rsidRPr="006349FE" w:rsidRDefault="007118D0" w:rsidP="006349FE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 Игровые технологии.</w:t>
      </w:r>
    </w:p>
    <w:p w:rsidR="006349FE" w:rsidRPr="006349FE" w:rsidRDefault="006349FE" w:rsidP="006349F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Ролевые и деловые игры, тренинги.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Позволяют «прожить» ситуации межкультурного взаимодействия, развить </w:t>
      </w:r>
      <w:proofErr w:type="spellStart"/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эмпатию</w:t>
      </w:r>
      <w:proofErr w:type="spellEnd"/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навыки конструктивного общения.</w:t>
      </w:r>
    </w:p>
    <w:p w:rsidR="006349FE" w:rsidRPr="006349FE" w:rsidRDefault="006349FE" w:rsidP="006349FE">
      <w:pPr>
        <w:numPr>
          <w:ilvl w:val="0"/>
          <w:numId w:val="8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игра-симуляция «Встреча с представителем другой культуры» учит вежливому и уважительному отношению.</w:t>
      </w:r>
    </w:p>
    <w:p w:rsidR="007118D0" w:rsidRPr="007118D0" w:rsidRDefault="006349FE" w:rsidP="007118D0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7118D0" w:rsidRPr="007118D0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Игровые технологии.</w:t>
      </w:r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Ролевые игры, имитационные ситуации позволяют детям «прожить» сценарии, где нужно проявить </w:t>
      </w:r>
      <w:proofErr w:type="spellStart"/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эмпатию</w:t>
      </w:r>
      <w:proofErr w:type="spellEnd"/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, взаимопомощь, справедливость.</w:t>
      </w:r>
      <w:r w:rsidR="007118D0" w:rsidRPr="007118D0">
        <w:rPr>
          <w:color w:val="FF0000"/>
        </w:rPr>
        <w:t xml:space="preserve"> 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 Проектные технологии.</w:t>
      </w:r>
    </w:p>
    <w:p w:rsidR="006349FE" w:rsidRPr="006349FE" w:rsidRDefault="006349FE" w:rsidP="006349F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дети совместно реализуют проекты, посвящённые культуре разных народов, традициям, нравственным дилеммам.</w:t>
      </w:r>
    </w:p>
    <w:p w:rsidR="006349FE" w:rsidRPr="006349FE" w:rsidRDefault="006349FE" w:rsidP="006349FE">
      <w:pPr>
        <w:numPr>
          <w:ilvl w:val="0"/>
          <w:numId w:val="9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проект «Народные праздники: сходства и различия» или создание альбома «Культурное наследие».</w:t>
      </w:r>
    </w:p>
    <w:p w:rsidR="007118D0" w:rsidRPr="007118D0" w:rsidRDefault="006349FE" w:rsidP="007118D0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7118D0" w:rsidRPr="007118D0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Проектная деятельность.</w:t>
      </w:r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Совместная работа над проектами (например, «Традиции моей семьи», «Народы России: обычаи и традиции») даёт возможность исследовать культурное наследие, сотрудничать, презентовать результаты — всё это укрепляет ценностные ориентиры. </w:t>
      </w:r>
      <w:r w:rsidR="007118D0" w:rsidRPr="007118D0">
        <w:rPr>
          <w:color w:val="FF0000"/>
        </w:rPr>
        <w:t xml:space="preserve"> 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4. Технология педагогических мастерских.</w:t>
      </w:r>
    </w:p>
    <w:p w:rsidR="006349FE" w:rsidRPr="006349FE" w:rsidRDefault="006349FE" w:rsidP="006349FE">
      <w:pPr>
        <w:numPr>
          <w:ilvl w:val="0"/>
          <w:numId w:val="10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создаёт атмосферу совместного поиска истины, где ребёнок самостоятельно приходит к нравственным выводам через творчество и диалог. </w:t>
      </w:r>
      <w:hyperlink r:id="rId7" w:tgtFrame="_blank" w:history="1"/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5. Информационно-коммуникационные технологии (ИКТ).</w:t>
      </w:r>
    </w:p>
    <w:p w:rsidR="006349FE" w:rsidRPr="006349FE" w:rsidRDefault="006349FE" w:rsidP="006349F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использование цифровых ресурсов (мультипликационные фильмы, образовательные платформы, интерактивные задания) делает изучение духовно-нравственных тем более наглядным и увлекательным.</w:t>
      </w:r>
    </w:p>
    <w:p w:rsidR="006349FE" w:rsidRPr="006349FE" w:rsidRDefault="006349FE" w:rsidP="006349FE">
      <w:pPr>
        <w:numPr>
          <w:ilvl w:val="0"/>
          <w:numId w:val="1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просмотр и обсуждение документальных фильмов о культуре разных народов.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6. Технология организации социальных проб.</w:t>
      </w:r>
    </w:p>
    <w:p w:rsidR="006349FE" w:rsidRPr="006349FE" w:rsidRDefault="006349FE" w:rsidP="006349F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включение детей в реальные социально значимые дела (помощь нуждающимся, участие в волонтёрских акциях), что помогает перевести знания в поступки.</w:t>
      </w:r>
    </w:p>
    <w:p w:rsidR="006349FE" w:rsidRPr="006349FE" w:rsidRDefault="006349FE" w:rsidP="006349FE">
      <w:pPr>
        <w:numPr>
          <w:ilvl w:val="0"/>
          <w:numId w:val="1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акция по сбору книг для школьной библиотеки.</w:t>
      </w:r>
    </w:p>
    <w:p w:rsidR="006349FE" w:rsidRPr="006349FE" w:rsidRDefault="007118D0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lastRenderedPageBreak/>
        <w:t>Технологии формирования культуры межнационального общения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1. Диалоговые технологии.</w:t>
      </w:r>
    </w:p>
    <w:p w:rsidR="006349FE" w:rsidRPr="006349FE" w:rsidRDefault="006349FE" w:rsidP="006349F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акцент на диалоге, а не на монологе. Педагог создаёт ситуации, где нужно выслушать другого, понять иную точку зрения.</w:t>
      </w:r>
    </w:p>
    <w:p w:rsidR="006349FE" w:rsidRPr="006349FE" w:rsidRDefault="006349FE" w:rsidP="006349FE">
      <w:pPr>
        <w:numPr>
          <w:ilvl w:val="0"/>
          <w:numId w:val="1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дискуссия на тему «Почему важно уважать традиции других народов?».</w:t>
      </w:r>
    </w:p>
    <w:p w:rsidR="006349FE" w:rsidRPr="006349FE" w:rsidRDefault="007118D0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 Технологии межнационального взаимодействия.</w:t>
      </w:r>
    </w:p>
    <w:p w:rsidR="006349FE" w:rsidRPr="006349FE" w:rsidRDefault="006349FE" w:rsidP="006349FE">
      <w:pPr>
        <w:numPr>
          <w:ilvl w:val="0"/>
          <w:numId w:val="14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Ролевые игры и театрализации.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Позволяют «прожить» культурные различия, обыграть ситуации межкультурного общения. </w:t>
      </w:r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numPr>
          <w:ilvl w:val="0"/>
          <w:numId w:val="1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Тренинги межкультурной компетенции.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Включают когнитивные (знакомство с культурой), поведенческие (практические навыки общения) и атрибутивные (понимание причин поведения в другой культуре) тренинги. </w:t>
      </w:r>
      <w:hyperlink r:id="rId8" w:tgtFrame="_blank" w:history="1"/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numPr>
          <w:ilvl w:val="0"/>
          <w:numId w:val="14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349FE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ролевая игра «Встреча с гостем из другой страны».</w:t>
      </w: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поиграть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 Художественно-творческие технологии.</w:t>
      </w:r>
    </w:p>
    <w:p w:rsidR="006349FE" w:rsidRPr="006349FE" w:rsidRDefault="006349FE" w:rsidP="006349F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Как работает: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приобщение к народной культуре (фольклор, ремёсла, национальные игры, декоративно-прикладное искусство) через творчество (рисование, лепка, театрализация) способствует сближению детей разных национальностей.</w:t>
      </w:r>
    </w:p>
    <w:p w:rsidR="006349FE" w:rsidRPr="006349FE" w:rsidRDefault="006349FE" w:rsidP="006349FE">
      <w:pPr>
        <w:numPr>
          <w:ilvl w:val="0"/>
          <w:numId w:val="1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Пример:</w:t>
      </w: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создание коллажа «Культурное многообразие России».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="007118D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Важные условия эффективности</w:t>
      </w:r>
    </w:p>
    <w:p w:rsidR="006349FE" w:rsidRPr="006349FE" w:rsidRDefault="006349FE" w:rsidP="006349FE">
      <w:pPr>
        <w:numPr>
          <w:ilvl w:val="0"/>
          <w:numId w:val="16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Системность.</w:t>
      </w: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Наибольший эффект даёт не разовое мероприятие, а целенаправленная, последовательная работа. </w:t>
      </w:r>
      <w:hyperlink r:id="rId9" w:tgtFrame="_blank" w:history="1"/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numPr>
          <w:ilvl w:val="0"/>
          <w:numId w:val="1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proofErr w:type="spellStart"/>
      <w:r w:rsidRPr="006349F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Деятельностный</w:t>
      </w:r>
      <w:proofErr w:type="spellEnd"/>
      <w:r w:rsidRPr="006349F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 xml:space="preserve"> подход.</w:t>
      </w: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Знания должны переходить в личный опыт через активную деятельность. </w:t>
      </w:r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numPr>
          <w:ilvl w:val="0"/>
          <w:numId w:val="1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Сотрудничество с семьёй.</w:t>
      </w: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Родители могут стать партнёрами в этом процессе, поддерживая идеи толерантности дома.</w:t>
      </w:r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numPr>
          <w:ilvl w:val="0"/>
          <w:numId w:val="1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Создание позитивной эмоциональной атмосферы.</w:t>
      </w: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Важно, чтобы в классе царили уважение, доброжелательность и отсутствие </w:t>
      </w:r>
      <w:proofErr w:type="spellStart"/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буллинга</w:t>
      </w:r>
      <w:proofErr w:type="spellEnd"/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 </w:t>
      </w:r>
      <w:hyperlink r:id="rId10" w:tgtFrame="_blank" w:history="1"/>
      <w:r w:rsidR="007118D0"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6349FE" w:rsidRPr="006349FE" w:rsidRDefault="006349FE" w:rsidP="006349FE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349F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Таким образом, современные технологии делают процесс воспитания активным, личностно значимым и направленным на формирование у младших школьников не только знаний, но и устойчивых нравственных убеждений и навыков конструктивного межнационального общения.</w:t>
      </w:r>
    </w:p>
    <w:p w:rsidR="006349FE" w:rsidRPr="00CE32DC" w:rsidRDefault="006349FE" w:rsidP="00CE32DC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E32DC" w:rsidRPr="00CE32DC" w:rsidRDefault="00CE32DC" w:rsidP="00CE32DC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Задания для внеурочной и воспитательной работы</w:t>
      </w:r>
    </w:p>
    <w:p w:rsidR="00CE32DC" w:rsidRPr="00CE32DC" w:rsidRDefault="00CE32DC" w:rsidP="00CE32DC">
      <w:pPr>
        <w:numPr>
          <w:ilvl w:val="0"/>
          <w:numId w:val="5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Социальные акции.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Придумайте и опишите в деталях небольшую акцию (например, «Покорми птиц зимой», «Сбор книг для детской библиотеки в другом районе»). Обсудите с 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детьми, почему важно помогать другим, и как можно организовать участие всего класса. </w:t>
      </w:r>
      <w:hyperlink r:id="rId11" w:tgtFrame="_blank" w:history="1"/>
      <w:r w:rsidR="007118D0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Виртуальные экскурсии.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Организуйте или предложите идею виртуальной экскурсии в этнографический музей или к памятнику культуры другого народа. Это расширит кругозор и даст эмоциональный опыт знакомства с разнообразием.</w:t>
      </w:r>
      <w:r w:rsidR="007118D0">
        <w:t xml:space="preserve"> </w:t>
      </w:r>
    </w:p>
    <w:p w:rsidR="00CE32DC" w:rsidRPr="00CE32DC" w:rsidRDefault="00CE32DC" w:rsidP="00CE32DC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Встречи с интересными людьми.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Включите в план занятия встречу с представителем другой национальности (если такая возможность есть). Дети смогут задать вопросы, узнать о быте и традициях из «первых уст». </w:t>
      </w:r>
      <w:hyperlink r:id="rId12" w:tgtFrame="_blank" w:history="1"/>
      <w:r w:rsidR="007118D0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Рефлексивные практики.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После серии занятий проведите с детьми короткую рефлексию: «Что нового вы узнали о других культурах?», «Какой поступок из тех, что вы обсуждали, вам самому хотелось бы совершить?». Можно использовать приёмы вроде «Ладошка»: дети оставляют отпечатки своих рук и подписывают, что в них хорошего, а что можно улучшить.</w:t>
      </w:r>
      <w:r w:rsidR="007118D0">
        <w:t xml:space="preserve"> </w:t>
      </w:r>
    </w:p>
    <w:p w:rsidR="00CE32DC" w:rsidRPr="007118D0" w:rsidRDefault="00CE32DC" w:rsidP="00CE32DC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</w:pPr>
      <w:r w:rsidRPr="007118D0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Задания для самоанализа и планирования</w:t>
      </w:r>
    </w:p>
    <w:p w:rsidR="00CE32DC" w:rsidRPr="007118D0" w:rsidRDefault="00CE32DC" w:rsidP="00CE32DC">
      <w:pPr>
        <w:numPr>
          <w:ilvl w:val="0"/>
          <w:numId w:val="6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118D0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Составьте план-конспект одного занятия</w:t>
      </w:r>
      <w:r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по формированию духовно-нравственных ценностей или культуры межнационального общения. Укажите цели, задачи, используемые технологии, ход занятия и предполагаемые результаты. </w:t>
      </w:r>
      <w:hyperlink r:id="rId13" w:tgtFrame="_blank" w:history="1"/>
      <w:r w:rsidR="007118D0" w:rsidRPr="007118D0">
        <w:rPr>
          <w:rFonts w:ascii="Arial" w:eastAsia="Times New Roman" w:hAnsi="Arial" w:cs="Arial"/>
          <w:color w:val="FF0000"/>
          <w:sz w:val="18"/>
          <w:szCs w:val="18"/>
          <w:lang w:eastAsia="ru-RU"/>
        </w:rPr>
        <w:t xml:space="preserve"> </w:t>
      </w:r>
    </w:p>
    <w:p w:rsidR="00CE32DC" w:rsidRPr="007118D0" w:rsidRDefault="00CE32DC" w:rsidP="00CE32DC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118D0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Разработайте анкету или опросник</w:t>
      </w:r>
      <w:r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для предварительной диагностики уровня представлений детей о межнациональном общении и духовно-нравственных ценностях. Это поможет оценить эффективность вашей работы. </w:t>
      </w:r>
      <w:hyperlink r:id="rId14" w:tgtFrame="_blank" w:history="1"/>
      <w:r w:rsidR="007118D0" w:rsidRPr="007118D0">
        <w:rPr>
          <w:rFonts w:ascii="Arial" w:eastAsia="Times New Roman" w:hAnsi="Arial" w:cs="Arial"/>
          <w:color w:val="FF0000"/>
          <w:sz w:val="18"/>
          <w:szCs w:val="18"/>
          <w:lang w:eastAsia="ru-RU"/>
        </w:rPr>
        <w:t xml:space="preserve"> </w:t>
      </w:r>
    </w:p>
    <w:p w:rsidR="00CE32DC" w:rsidRPr="007118D0" w:rsidRDefault="00CE32DC" w:rsidP="00CE32DC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118D0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Продумайте систему взаимодействия с родителями.</w:t>
      </w:r>
      <w:r w:rsidRPr="007118D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Предложите идею совместного проекта (например, «Семейный альбом традиций народов России») или задания, где ребёнку понадобится помощь семьи. Это усилит эффект воспитания. </w:t>
      </w:r>
      <w:r w:rsidR="007118D0" w:rsidRPr="007118D0">
        <w:rPr>
          <w:color w:val="FF0000"/>
        </w:rPr>
        <w:t xml:space="preserve"> </w:t>
      </w:r>
    </w:p>
    <w:p w:rsidR="00CE32DC" w:rsidRPr="00CE32DC" w:rsidRDefault="00CE32DC" w:rsidP="00CE32D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118D0" w:rsidRDefault="007118D0" w:rsidP="00CE32DC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</w:p>
    <w:p w:rsidR="00CE32DC" w:rsidRPr="00CE32DC" w:rsidRDefault="00CE32DC" w:rsidP="00CE32DC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Технологии для формирования культуры межнационального общения</w:t>
      </w:r>
    </w:p>
    <w:p w:rsidR="00CE32DC" w:rsidRPr="00CE32DC" w:rsidRDefault="00CE32DC" w:rsidP="00CE32DC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Этнокультурный подход.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Знакомство с культурой, традициями, бытом разных народов (через сказки, пословицы, народные игры, ремёсла, посещение музеев, участие в народных праздниках) помогает увидеть общее и особенное в разных культурах, развивает уважение к иному. </w:t>
      </w:r>
      <w:r w:rsidR="007118D0">
        <w:t xml:space="preserve"> </w:t>
      </w:r>
    </w:p>
    <w:p w:rsidR="00CE32DC" w:rsidRPr="00CE32DC" w:rsidRDefault="00CE32DC" w:rsidP="00CE32DC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Тренинги межкультурной компетенции.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Проигрывание ситуаций, которые по-разному воспринимаются в разных культурах, помогает детям научиться анализировать различия, развивать навыки эффективного общения, предотвращать и конструктивно разрешать конфликты. Можно использовать разные виды тренингов: когнитивные (дают информацию о другой культуре), поведенческие (обучают практическим навыкам общения) и атрибутивные (помогают понять, как представители другой культуры интерпретируют поведение). </w:t>
      </w:r>
      <w:hyperlink r:id="rId15" w:tgtFrame="_blank" w:history="1"/>
      <w:r w:rsidR="007118D0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Совместная социально значимая деятельность.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Акции, проекты, творческие дела, где дети разных национальностей работают вместе, укрепляют навыки бесконфликтного сотрудничества и формируют опыт жизни в многонациональном обществе. </w:t>
      </w:r>
      <w:r w:rsidR="007118D0">
        <w:t xml:space="preserve"> </w:t>
      </w:r>
    </w:p>
    <w:p w:rsidR="00CE32DC" w:rsidRPr="00CE32DC" w:rsidRDefault="00CE32DC" w:rsidP="00CE32DC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Событийная технология.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Организация ярких, запоминающихся событий (фестивали, выставки, встречи с представителями других культур, тематические вечера), которые создают позитивный опыт взаимодействия. </w:t>
      </w:r>
      <w:hyperlink r:id="rId16" w:tgtFrame="_blank" w:history="1"/>
      <w:r w:rsidR="007118D0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Межпредметная</w:t>
      </w:r>
      <w:proofErr w:type="spellEnd"/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интеграция.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Показ взаимосвязи духовно-нравственных ценностей (патриотизм, доброта, справедливость) с содержанием разных учебных предметов (история, окружающий мир, литературное чтение) помогает увидеть целостную картину. </w:t>
      </w:r>
      <w:r w:rsidR="007118D0">
        <w:t xml:space="preserve"> </w:t>
      </w:r>
    </w:p>
    <w:p w:rsidR="00CE32DC" w:rsidRPr="00CE32DC" w:rsidRDefault="00CE32DC" w:rsidP="00CE32DC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Общие условия эффективности</w:t>
      </w:r>
    </w:p>
    <w:p w:rsidR="00CE32DC" w:rsidRPr="00CE32DC" w:rsidRDefault="00CE32DC" w:rsidP="00CE32DC">
      <w:pPr>
        <w:numPr>
          <w:ilvl w:val="0"/>
          <w:numId w:val="3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Системность.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Наибольший эффект даёт не разовая акция, а продуманная, последовательная система работы. </w:t>
      </w:r>
      <w:hyperlink r:id="rId17" w:tgtFrame="_blank" w:history="1"/>
      <w:r w:rsidR="007118D0">
        <w:rPr>
          <w:rFonts w:ascii="Arial" w:eastAsia="Times New Roman" w:hAnsi="Arial" w:cs="Arial"/>
          <w:color w:val="0000FF"/>
          <w:sz w:val="18"/>
          <w:szCs w:val="18"/>
          <w:lang w:eastAsia="ru-RU"/>
        </w:rPr>
        <w:t xml:space="preserve"> </w:t>
      </w:r>
    </w:p>
    <w:p w:rsidR="00CE32DC" w:rsidRPr="00CE32DC" w:rsidRDefault="00CE32DC" w:rsidP="00CE32DC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Деятельностный</w:t>
      </w:r>
      <w:proofErr w:type="spellEnd"/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подход.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Знания должны переходить в поведение. Поэтому важно создавать ситуации, где ребёнок сам принимает решение и несёт за него ответственность. </w:t>
      </w:r>
      <w:r w:rsidR="007118D0">
        <w:t xml:space="preserve"> </w:t>
      </w:r>
    </w:p>
    <w:p w:rsidR="00CE32DC" w:rsidRPr="00CE32DC" w:rsidRDefault="00CE32DC" w:rsidP="00CE32DC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Эмоционально-положительная атмосфера.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Доверительное общение, поддержка, акцент на позитивном опыте взаимодействия. </w:t>
      </w:r>
      <w:r w:rsidR="007118D0">
        <w:t xml:space="preserve"> </w:t>
      </w:r>
    </w:p>
    <w:p w:rsidR="00CE32DC" w:rsidRPr="00CE32DC" w:rsidRDefault="00CE32DC" w:rsidP="00CE32DC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Взаимодействие школы и семьи.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Родители — важный ресурс: их участие в проектах, знакомство с традициями семьи дополняют школьную работу.</w:t>
      </w:r>
      <w:r w:rsidR="007118D0">
        <w:t xml:space="preserve"> </w:t>
      </w:r>
    </w:p>
    <w:p w:rsidR="00CE32DC" w:rsidRPr="00CE32DC" w:rsidRDefault="00CE32DC" w:rsidP="00CE32DC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Учёт возрастных особенностей.</w:t>
      </w: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Методы должны быть адекватны мышлению и эмоциональной сфере младших школьников. </w:t>
      </w:r>
      <w:r w:rsidR="007118D0">
        <w:t xml:space="preserve"> </w:t>
      </w:r>
    </w:p>
    <w:p w:rsidR="00CE32DC" w:rsidRPr="00CE32DC" w:rsidRDefault="00CE32DC" w:rsidP="00CE32D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32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Главная цель такого подхода — не просто дать знания, а помочь ребёнку сформировать ценностное отношение: полюбить свою культуру, но при этом искренне уважать культуру других, научиться видеть в различии силу, а не повод для конфликта</w:t>
      </w:r>
    </w:p>
    <w:p w:rsidR="00146B84" w:rsidRDefault="00146B84"/>
    <w:sectPr w:rsidR="00146B84" w:rsidSect="00CE32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4348D"/>
    <w:multiLevelType w:val="multilevel"/>
    <w:tmpl w:val="8676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15C62"/>
    <w:multiLevelType w:val="multilevel"/>
    <w:tmpl w:val="E22C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A31A0"/>
    <w:multiLevelType w:val="multilevel"/>
    <w:tmpl w:val="F18AD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4014B"/>
    <w:multiLevelType w:val="multilevel"/>
    <w:tmpl w:val="71CC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C4230"/>
    <w:multiLevelType w:val="multilevel"/>
    <w:tmpl w:val="FB00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94759A"/>
    <w:multiLevelType w:val="multilevel"/>
    <w:tmpl w:val="C2B0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85DFC"/>
    <w:multiLevelType w:val="multilevel"/>
    <w:tmpl w:val="9EFE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D14EAC"/>
    <w:multiLevelType w:val="multilevel"/>
    <w:tmpl w:val="BE00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B6271F"/>
    <w:multiLevelType w:val="multilevel"/>
    <w:tmpl w:val="365E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1A3970"/>
    <w:multiLevelType w:val="multilevel"/>
    <w:tmpl w:val="7E62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F72867"/>
    <w:multiLevelType w:val="multilevel"/>
    <w:tmpl w:val="6B8A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415D95"/>
    <w:multiLevelType w:val="multilevel"/>
    <w:tmpl w:val="A9EC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990B7F"/>
    <w:multiLevelType w:val="multilevel"/>
    <w:tmpl w:val="6DBE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24627"/>
    <w:multiLevelType w:val="multilevel"/>
    <w:tmpl w:val="09AA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951BB0"/>
    <w:multiLevelType w:val="multilevel"/>
    <w:tmpl w:val="D2E8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7D6EAF"/>
    <w:multiLevelType w:val="multilevel"/>
    <w:tmpl w:val="1E6A2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14"/>
  </w:num>
  <w:num w:numId="5">
    <w:abstractNumId w:val="4"/>
  </w:num>
  <w:num w:numId="6">
    <w:abstractNumId w:val="2"/>
  </w:num>
  <w:num w:numId="7">
    <w:abstractNumId w:val="0"/>
  </w:num>
  <w:num w:numId="8">
    <w:abstractNumId w:val="13"/>
  </w:num>
  <w:num w:numId="9">
    <w:abstractNumId w:val="12"/>
  </w:num>
  <w:num w:numId="10">
    <w:abstractNumId w:val="1"/>
  </w:num>
  <w:num w:numId="11">
    <w:abstractNumId w:val="9"/>
  </w:num>
  <w:num w:numId="12">
    <w:abstractNumId w:val="7"/>
  </w:num>
  <w:num w:numId="13">
    <w:abstractNumId w:val="15"/>
  </w:num>
  <w:num w:numId="14">
    <w:abstractNumId w:val="10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DC"/>
    <w:rsid w:val="00146B84"/>
    <w:rsid w:val="006349FE"/>
    <w:rsid w:val="007118D0"/>
    <w:rsid w:val="00CE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3F88"/>
  <w15:chartTrackingRefBased/>
  <w15:docId w15:val="{064F2088-1EB2-460A-88B2-9127FD27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4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413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0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78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2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42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4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71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6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33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2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3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50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8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59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8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4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4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8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92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09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34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0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5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4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25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treningi-mezhkulturnoy-kompetentsii-kak-sredstvo-formirovaniya-kultury-mezhnatsionalnogo-obscheniya-detey-mladshego-shkolnogo" TargetMode="External"/><Relationship Id="rId13" Type="http://schemas.openxmlformats.org/officeDocument/2006/relationships/hyperlink" Target="https://dppo.apkpro.ru/uploads/qn9/2vy0xYRiF9Qy51KbVyUhl2h64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lib.pnzgu.ru/files/eb/doc/kamMWDs0BpQ8.pdf" TargetMode="External"/><Relationship Id="rId12" Type="http://schemas.openxmlformats.org/officeDocument/2006/relationships/hyperlink" Target="https://cyberleninka.ru/article/n/tehnologiya-raboty-pedagoga-po-formirovaniyu-kultury-mezhnatsionalnogo-obscheniya-v-praktike-raboty-obrazovatelnoy-organizatsii" TargetMode="External"/><Relationship Id="rId17" Type="http://schemas.openxmlformats.org/officeDocument/2006/relationships/hyperlink" Target="https://cyberleninka.ru/article/n/vospitanie-kultury-mezhnatsionalnyh-otnosheniy-u-mladshih-shkolnikov-vo-vneurochnoy-deyatelnosti" TargetMode="External"/><Relationship Id="rId2" Type="http://schemas.openxmlformats.org/officeDocument/2006/relationships/styles" Target="styles.xml"/><Relationship Id="rId16" Type="http://schemas.openxmlformats.org/officeDocument/2006/relationships/hyperlink" Target="https://cyberleninka.ru/article/n/vospitanie-kultury-mezhnatsionalnyh-otnosheniy-u-mladshih-shkolnikov-vo-vneurochnoy-deyatelnost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ppo.apkpro.ru/uploads/qn9/2vy0xYRiF9Qy51KbVyUhl2h64.pdf" TargetMode="External"/><Relationship Id="rId11" Type="http://schemas.openxmlformats.org/officeDocument/2006/relationships/hyperlink" Target="https://nsportal.ru/nachalnaya-shkola/vospitatelnaya-rabota/2021/08/04/formirovanie-mezhnatsionalnyh-otnosheniy-mladshih" TargetMode="External"/><Relationship Id="rId5" Type="http://schemas.openxmlformats.org/officeDocument/2006/relationships/hyperlink" Target="https://www.leocdn.ru/uploadsForSiteId/201430/content/a11dc123-1613-47cd-b9c7-e8fce76b8d96.pdf" TargetMode="External"/><Relationship Id="rId15" Type="http://schemas.openxmlformats.org/officeDocument/2006/relationships/hyperlink" Target="https://cyberleninka.ru/article/n/treningi-mezhkulturnoy-kompetentsii-kak-sredstvo-formirovaniya-kultury-mezhnatsionalnogo-obscheniya-detey-mladshego-shkolnogo" TargetMode="External"/><Relationship Id="rId10" Type="http://schemas.openxmlformats.org/officeDocument/2006/relationships/hyperlink" Target="https://elib.kspu.ru/get/7735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yberleninka.ru/article/n/vospitanie-kultury-mezhnatsionalnyh-otnosheniy-u-mladshih-shkolnikov-vo-vneurochnoy-deyatelnosti" TargetMode="External"/><Relationship Id="rId14" Type="http://schemas.openxmlformats.org/officeDocument/2006/relationships/hyperlink" Target="https://science-pedagogy.ru/ru/article/view?id=16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1884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</dc:creator>
  <cp:keywords/>
  <dc:description/>
  <cp:lastModifiedBy>Ирина Владимировна</cp:lastModifiedBy>
  <cp:revision>4</cp:revision>
  <dcterms:created xsi:type="dcterms:W3CDTF">2026-08-26T15:33:00Z</dcterms:created>
  <dcterms:modified xsi:type="dcterms:W3CDTF">2026-08-27T15:29:00Z</dcterms:modified>
</cp:coreProperties>
</file>