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Обучение и воспитание – это два взаимосвязанных, взаимопроникающих процесса. Их нельзя разрывать. Но каждый педагог скажет: учить детей легче, чем воспитывать.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А ведь действительно, процесс воспитания намного сложнее и труднее, чем обучение. Процесс воспитания требует от педагога более тонкого подхода к ребенку. Воспитание – это процесс постоянного творчества: учитель свои знания и опыт применяет к постоянно изменяющимся педагогическим ситуациям.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Воспитание начинается с установления правильных взаимоотношений с детьми. Ни количество самых увлекательных мероприятий, ни степень охвата ими детей не имеют определяющего значения для накопления детьми положительного нравственного опыта. Главное – это стиль отношений учителя и детей. Который должен быть основан на разумной и требовательной любви к детям, на глубоком уважении к ним.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У детей необычайно велика страсть к знанию. Она просыпается еще в возрасте «почемучек». Душа ребенка распускается как цветок. Не зря ведь говорят, что дети — цветы жизни. Каждый вопрос «почему» — есть открытая дверь в страну знания. И каждый уход от  ответа на этот вопрос — есть захлопывание этой двери.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Результаты обучения обнаружить легче. Их видно и в них проще  вносить важные, нужные и необходимые коррективы. А вот результаты воспитания обнаруживаются не сразу, а со временем, их нельзя заметить сразу. Поэтому труднее определить допущенные просчеты, ошибки и упущения в воспитании ребенка.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i/>
          <w:iCs/>
          <w:color w:val="000000"/>
          <w:lang w:eastAsia="ru-RU"/>
        </w:rPr>
        <w:t>Авторитет учителя</w:t>
      </w:r>
      <w:r w:rsidRPr="00D8288B">
        <w:rPr>
          <w:rFonts w:ascii="Calibri" w:eastAsia="Times New Roman" w:hAnsi="Calibri" w:cs="Calibri"/>
          <w:color w:val="000000"/>
          <w:lang w:eastAsia="ru-RU"/>
        </w:rPr>
        <w:t> – это авторитет старшего, более умного, знающего, умеющего и справедливого. Отсюда следует, что учитель сам должен серьезно относиться к своему авторитету и понимать, что каждое его действие, оценка явлений и людей усваивается учениками.</w:t>
      </w:r>
    </w:p>
    <w:p w:rsidR="00D8288B" w:rsidRPr="00D8288B" w:rsidRDefault="00D8288B" w:rsidP="00D828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0" w:name="h.gjdgxs"/>
      <w:bookmarkEnd w:id="0"/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Старайтесь замечать положительные стороны детей, хвалите за достоинства. Если обращать внимание на недостатки, они будут проявляться еще больше.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Особенность профессии учителя состоит в том, что за его работой, за его поступками и словами следят дети. Они замечают все: как одет учитель, как он общается с другими людьми: родителями, учителями, с директором или завучем, с учениками. Выполняет ли свои обещания, может ли признать свою неправоту. Эти наблюдения накапливаются и составляют представление об учителе, его знаниях, справедливости, человечности.</w:t>
      </w:r>
    </w:p>
    <w:p w:rsidR="00D8288B" w:rsidRPr="00D8288B" w:rsidRDefault="00D8288B" w:rsidP="00D828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Не вымещайте на ученике свои обиды – что посеете, то и взойдет.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Большое влияние на детей оказывает поведение учителя. Оно начинается с общего тона, каким он ведет урок. Учитель знающий, но недобрый, несправедливый может вызвать у ребенка нелюбовь к школе нежелание ее посещать, страх перед таким учителем заставляет ребенка лгать, быть неискренним.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Если учитель энергичен, весел, бодр, деятелен, это настроение передается и детям. Если учитель раздражителен, всегда всем недоволен, не выдержан, резок, то дети становятся нервозными, начинают бояться учителя, неохотно идут в школу.</w:t>
      </w:r>
    </w:p>
    <w:p w:rsidR="00D8288B" w:rsidRPr="00D8288B" w:rsidRDefault="00D8288B" w:rsidP="00D8288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Если ребенок проявляет агрессию, вы не можете, отвечать ему тем же. Таким образом, вы просто закрепите его негативную модель.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Вы тем самым скажете, что так поступать можно. На агрессию, следует отвечать спокойствием, любовью, терпением, тем самым, вы дадите ребенку понять, что существуют различные способы поведения.</w:t>
      </w:r>
    </w:p>
    <w:p w:rsidR="00D8288B" w:rsidRPr="00D8288B" w:rsidRDefault="00D8288B" w:rsidP="00D828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Запомните, больно делает только тот, кому больно. Значит, он ощущает угрозу, испытывает на себе насилие. Насилие может быть не только физическим, но и эмоциональным. Постоянная критика может ощущаться ребенком как насилие.</w:t>
      </w:r>
    </w:p>
    <w:p w:rsidR="00D8288B" w:rsidRPr="00D8288B" w:rsidRDefault="00D8288B" w:rsidP="00D828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Учитель, как никто другой, должен понимать, что возникающие у ребенка трудности могут проявляться в негативных формах поведения, в снижении успеваемости и учебной мотивации, </w:t>
      </w:r>
      <w:r w:rsidRPr="00D8288B">
        <w:rPr>
          <w:rFonts w:ascii="Calibri" w:eastAsia="Times New Roman" w:hAnsi="Calibri" w:cs="Calibri"/>
          <w:i/>
          <w:iCs/>
          <w:color w:val="000000"/>
          <w:lang w:eastAsia="ru-RU"/>
        </w:rPr>
        <w:lastRenderedPageBreak/>
        <w:t>что различные нарушения психического развития – не вина ребенка, а его беда и он нуждается в помощи старших, а не в наказании.</w:t>
      </w:r>
    </w:p>
    <w:p w:rsidR="00D8288B" w:rsidRPr="00D8288B" w:rsidRDefault="00D8288B" w:rsidP="00D8288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Через мастерство учителя лежит путь к ученику.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То очевидное, но мало принимаемое в расчет обстоятельство – ученики не одинаковы – налагает на учителя требование – быть гибким, восприимчивым к детям, искать все новые и новые подходы. Путь учителя к ученику будет ближе, короче, если ученик станет понимать учителя. Дети во многом подражают учителю иногда бессознательно, а иногда и сознательно.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Для того чтобы размышлять о подходах и средствах педагогического воздействия, желательно понять: кто он, ученик? Учитель должен обладать психологическими знаниями, понимать людей, однако знания эти необходимы, чтобы помогать в практической деятельности, а не служить показателем его умственного развития.</w:t>
      </w:r>
    </w:p>
    <w:p w:rsidR="00D8288B" w:rsidRPr="00D8288B" w:rsidRDefault="00D8288B" w:rsidP="00D8288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Ребенка необходимо поддерживать. И одним из способов поддержки является похвала.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Только одним из факторов похвалы должна быть искренность, а другим — то, что похвала должна быть конкретной. Если вы не можете похвалить подростка за результаты или конкретные действия, то необходимо оценить его старание.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Одно из условий успешной учебной деятельности – это интерес к изучению предмета.</w:t>
      </w:r>
    </w:p>
    <w:p w:rsidR="00D8288B" w:rsidRPr="00D8288B" w:rsidRDefault="00D8288B" w:rsidP="00D8288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Даже если ребенок учится плохо, он не должен терять веру в свои способности.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И тут главная гуманная миссия учителя – это добиться, чтобы самый неспособный ученик пережил радость успеха в своей работе по предмету. Надо и учить детей, и воспитывать, радуя их, не пугая непреодолимыми трудностями, хотя путь учителя к современному ученику в наше время не слишком прост.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Нужно помнить, что педагог не только дает знания, но и воспитывает отношение детей к знанию, к жизни и людям. Учитель должен научить детей радоваться приобретению знаний, воспитывать умение вглядываться в окружающее, исследовать его. У такого учителя на уроках дети могут пережить жгучую радость открытия, разочарования при неудаче, чувство удивления и гордости перед силой человеческого разума. У такого учителя дети пытливы и любознательны, не боятся ошибаться, охотно высказывают свои суждения и мысли, сам процесс учения вызывает у них интерес и удовольствие.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А ошибки, допущенные учеником, дают учителю нужную информацию о знаниях, умениях и навыках, понять, какой момент ученики пропустили, не услышали, не поняли.</w:t>
      </w:r>
    </w:p>
    <w:p w:rsidR="00D8288B" w:rsidRPr="00D8288B" w:rsidRDefault="00D8288B" w:rsidP="00D8288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Помните, подросток – не ребенок. Он находится на стадии перехода к взрослой жизни, его основные качества – НЕЗАВИСИМОСТЬ и  САМООПРЕДЕЛЕНИЕ.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 xml:space="preserve">Учитель должен быть наделен терпением и верой во внутренние возможности ученика. Понимать, что главное не столько учить, сколько с необычайной тщательностью наблюдать </w:t>
      </w:r>
      <w:proofErr w:type="gramStart"/>
      <w:r w:rsidRPr="00D8288B">
        <w:rPr>
          <w:rFonts w:ascii="Calibri" w:eastAsia="Times New Roman" w:hAnsi="Calibri" w:cs="Calibri"/>
          <w:color w:val="000000"/>
          <w:lang w:eastAsia="ru-RU"/>
        </w:rPr>
        <w:t>за</w:t>
      </w:r>
      <w:proofErr w:type="gramEnd"/>
      <w:r w:rsidRPr="00D8288B">
        <w:rPr>
          <w:rFonts w:ascii="Calibri" w:eastAsia="Times New Roman" w:hAnsi="Calibri" w:cs="Calibri"/>
          <w:color w:val="000000"/>
          <w:lang w:eastAsia="ru-RU"/>
        </w:rPr>
        <w:t xml:space="preserve"> проявлением внутренних возможностей ребенка — ученика, чтобы лишь легким касанием направлять его по верному пути, поддерживать, не дать заблудиться.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Несильное навязывание собственных принципов подростку приводит к спорам, утрате самообладания и оскорблениям. Такое поведение становится эмоционально губительным для подростка. Попытки спорить с подростком, чтобы заставить его повиноваться, на самом деле побуждают его к бунту. А этим, сами того не осознавая, вы лишаете подростка эмоциональной поддержки и начинаете с ним словесную войну.</w:t>
      </w:r>
    </w:p>
    <w:p w:rsidR="00D8288B" w:rsidRPr="00D8288B" w:rsidRDefault="00D8288B" w:rsidP="00D8288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Подросток стремится чувствовать себя полезным и нужным.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lastRenderedPageBreak/>
        <w:t>Постарайтесь обеспечить подростку возможность занять достойное место в коллективе (через поручения, поощрение малейших успехов, поиск и развитие способностей). Дайте ему возможность почувствовать себя помощником в каком-то общем деле, доверьте ему ответственное поручение, выступление от лица   коллектива и т. п.    </w:t>
      </w:r>
    </w:p>
    <w:p w:rsidR="00D8288B" w:rsidRPr="00D8288B" w:rsidRDefault="00D8288B" w:rsidP="00D8288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Никогда не обсуждайте личность подростка и его поступки в присутствии других людей, особенно друзей или сверстников. Они не любят, когда их с кем-то сравнивают, ставят других в пример. Это расценивается как посягательство на его личность.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Педагог обязан отдавать себе отчет в том, что от его отношения к детям, от его позиции в классе и применяемых воспитательных мер зависит дальнейшая судьба каждого ученика.</w:t>
      </w:r>
    </w:p>
    <w:p w:rsidR="00D8288B" w:rsidRPr="00D8288B" w:rsidRDefault="00D8288B" w:rsidP="00D828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Помните, что наиболее восприимчивы подростки к рассказам (желательно реальным) о таких же, как они сами (хулиганам - о хулиганах и т.п.).  </w:t>
      </w:r>
      <w:proofErr w:type="gramEnd"/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Старайтесь при этом ярко проявлять свои положительные эмоции (уважение, восхищение, любовь) к желательным качествам и поступкам персонажей ваших историй и, особенно, к положительным поступкам самих подростков. Не бойтесь немного перехвалить их или завысить реальный уровень последствий от их хороших действий. </w:t>
      </w:r>
      <w:r w:rsidRPr="00D8288B">
        <w:rPr>
          <w:rFonts w:ascii="Calibri" w:eastAsia="Times New Roman" w:hAnsi="Calibri" w:cs="Calibri"/>
          <w:i/>
          <w:iCs/>
          <w:color w:val="000000"/>
          <w:lang w:eastAsia="ru-RU"/>
        </w:rPr>
        <w:t>Только не сравнивайте подростка с персонажами историй и тем более с другими подростками!</w:t>
      </w:r>
    </w:p>
    <w:p w:rsidR="00D8288B" w:rsidRPr="00D8288B" w:rsidRDefault="00D8288B" w:rsidP="00D8288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Запомните, нет таких волшебных советов, которые раз и навсегда сделают ребенка ангелом. Каждый ребенок  личность, он такой, каким пришел в этот мир. Вы можете научиться любить его, уважать его права и договариваться с ним, но вы не можете и не должны переделывать его!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И вставая на этот тернистый путь, учитель должен учитывать в своей работе личный богатый опыт педагогической и воспитательной работы, свои технологии превращения детей в хороших учеников. Детям нужно открывать яркие панорамы цветущего и многокрасочного мира, не отгораживая его забором из схем и правил, выведенных к тому же из абстракций.</w:t>
      </w:r>
    </w:p>
    <w:p w:rsidR="00D8288B" w:rsidRPr="00D8288B" w:rsidRDefault="00D8288B" w:rsidP="00D8288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 xml:space="preserve">Умейте любить любого ребенка. Не делайте чужому то, что не хотели бы, чтобы другие делали вашему. Замечайте в учениках </w:t>
      </w:r>
      <w:proofErr w:type="gramStart"/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хорошее</w:t>
      </w:r>
      <w:proofErr w:type="gramEnd"/>
      <w:r w:rsidRPr="00D8288B"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  <w:t>, светлое, доброе, и будьте готовы снова сталкиваться с трудностями и решать новые задачи в их развитии!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В каждом ребенке видьте индивидуальность. В ситуации, когда педагог ожидает выдающихся успехов у детей, они действительно этих успехов добиваются, даже если раньше считались не очень способными.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Современный учитель живет в постоянном поиске, цель которого – найти новые формы и приемы, позволяющие слить в единый процесс работу по образованию, развитию и воспитанию учащихся на всех этапах обучения. Ведь именно школьному учителю нужно реализовывать образовательную программу с одновременным осуществлением развития и формирования личности каждого обучаемого   с учетом его индивидуальных способностей и возможностей.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color w:val="000000"/>
          <w:lang w:eastAsia="ru-RU"/>
        </w:rPr>
        <w:t>Профессия учителя должна быть замечательной, благородной и благодарной!</w:t>
      </w:r>
    </w:p>
    <w:p w:rsidR="00D8288B" w:rsidRPr="00D8288B" w:rsidRDefault="00D8288B" w:rsidP="00D8288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Литература.</w:t>
      </w:r>
    </w:p>
    <w:p w:rsidR="00D8288B" w:rsidRPr="00D8288B" w:rsidRDefault="00D8288B" w:rsidP="00D8288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 xml:space="preserve">Алексеева М. В. Ключевые компетенции в педагогической литературе [Текст] / М. В. Алексеева // Педагогические технологии. – 2006. – № 3. – 3-18 </w:t>
      </w:r>
      <w:proofErr w:type="gramStart"/>
      <w:r w:rsidRPr="00D8288B">
        <w:rPr>
          <w:rFonts w:ascii="Calibri" w:eastAsia="Times New Roman" w:hAnsi="Calibri" w:cs="Calibri"/>
          <w:color w:val="000000"/>
          <w:lang w:eastAsia="ru-RU"/>
        </w:rPr>
        <w:t>с</w:t>
      </w:r>
      <w:proofErr w:type="gramEnd"/>
      <w:r w:rsidRPr="00D8288B">
        <w:rPr>
          <w:rFonts w:ascii="Calibri" w:eastAsia="Times New Roman" w:hAnsi="Calibri" w:cs="Calibri"/>
          <w:color w:val="000000"/>
          <w:lang w:eastAsia="ru-RU"/>
        </w:rPr>
        <w:t>.</w:t>
      </w:r>
    </w:p>
    <w:p w:rsidR="00D8288B" w:rsidRPr="00D8288B" w:rsidRDefault="00D8288B" w:rsidP="00D8288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Учитель и ученик: возможность диалога и понимания [Текст]. – Том 1</w:t>
      </w:r>
      <w:proofErr w:type="gramStart"/>
      <w:r w:rsidRPr="00D8288B">
        <w:rPr>
          <w:rFonts w:ascii="Calibri" w:eastAsia="Times New Roman" w:hAnsi="Calibri" w:cs="Calibri"/>
          <w:color w:val="000000"/>
          <w:lang w:eastAsia="ru-RU"/>
        </w:rPr>
        <w:t xml:space="preserve"> / С</w:t>
      </w:r>
      <w:proofErr w:type="gramEnd"/>
      <w:r w:rsidRPr="00D8288B">
        <w:rPr>
          <w:rFonts w:ascii="Calibri" w:eastAsia="Times New Roman" w:hAnsi="Calibri" w:cs="Calibri"/>
          <w:color w:val="000000"/>
          <w:lang w:eastAsia="ru-RU"/>
        </w:rPr>
        <w:t xml:space="preserve">ост. Е. А. </w:t>
      </w:r>
      <w:proofErr w:type="spellStart"/>
      <w:r w:rsidRPr="00D8288B">
        <w:rPr>
          <w:rFonts w:ascii="Calibri" w:eastAsia="Times New Roman" w:hAnsi="Calibri" w:cs="Calibri"/>
          <w:color w:val="000000"/>
          <w:lang w:eastAsia="ru-RU"/>
        </w:rPr>
        <w:t>Генике</w:t>
      </w:r>
      <w:proofErr w:type="spellEnd"/>
      <w:r w:rsidRPr="00D8288B">
        <w:rPr>
          <w:rFonts w:ascii="Calibri" w:eastAsia="Times New Roman" w:hAnsi="Calibri" w:cs="Calibri"/>
          <w:color w:val="000000"/>
          <w:lang w:eastAsia="ru-RU"/>
        </w:rPr>
        <w:t>, Е. А. Трифонова // Под общ. Ред. Л. И. Семиной. – М.: Изд-во «</w:t>
      </w:r>
      <w:proofErr w:type="spellStart"/>
      <w:r w:rsidRPr="00D8288B">
        <w:rPr>
          <w:rFonts w:ascii="Calibri" w:eastAsia="Times New Roman" w:hAnsi="Calibri" w:cs="Calibri"/>
          <w:color w:val="000000"/>
          <w:lang w:eastAsia="ru-RU"/>
        </w:rPr>
        <w:t>Бонфи</w:t>
      </w:r>
      <w:proofErr w:type="spellEnd"/>
      <w:r w:rsidRPr="00D8288B">
        <w:rPr>
          <w:rFonts w:ascii="Calibri" w:eastAsia="Times New Roman" w:hAnsi="Calibri" w:cs="Calibri"/>
          <w:color w:val="000000"/>
          <w:lang w:eastAsia="ru-RU"/>
        </w:rPr>
        <w:t>», 2002.</w:t>
      </w:r>
    </w:p>
    <w:p w:rsidR="00D8288B" w:rsidRPr="00D8288B" w:rsidRDefault="00D8288B" w:rsidP="00D8288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D8288B">
        <w:rPr>
          <w:rFonts w:ascii="Calibri" w:eastAsia="Times New Roman" w:hAnsi="Calibri" w:cs="Calibri"/>
          <w:color w:val="000000"/>
          <w:lang w:eastAsia="ru-RU"/>
        </w:rPr>
        <w:lastRenderedPageBreak/>
        <w:t>Выпряжкина</w:t>
      </w:r>
      <w:proofErr w:type="spellEnd"/>
      <w:r w:rsidRPr="00D8288B">
        <w:rPr>
          <w:rFonts w:ascii="Calibri" w:eastAsia="Times New Roman" w:hAnsi="Calibri" w:cs="Calibri"/>
          <w:color w:val="000000"/>
          <w:lang w:eastAsia="ru-RU"/>
        </w:rPr>
        <w:t xml:space="preserve"> И. Б. Критерии психологической компетентности учителя [Текст] // Сборник: Образование в век глобализации. Тезисы докладов Всероссийской конференции (Москва 20-21 марта 2003 г.). М., МСЭУ, 2003. 37-41 с.</w:t>
      </w:r>
    </w:p>
    <w:p w:rsidR="00D8288B" w:rsidRPr="00D8288B" w:rsidRDefault="00D8288B" w:rsidP="00D8288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8288B">
        <w:rPr>
          <w:rFonts w:ascii="Calibri" w:eastAsia="Times New Roman" w:hAnsi="Calibri" w:cs="Calibri"/>
          <w:color w:val="000000"/>
          <w:lang w:eastAsia="ru-RU"/>
        </w:rPr>
        <w:t>В. А. Сухомлинский «Сердце отдаю детям», «Рождение гражданина» //</w:t>
      </w:r>
      <w:r w:rsidRPr="00D8288B">
        <w:rPr>
          <w:rFonts w:ascii="Calibri" w:eastAsia="Times New Roman" w:hAnsi="Calibri" w:cs="Calibri"/>
          <w:color w:val="000000"/>
          <w:sz w:val="26"/>
          <w:lang w:eastAsia="ru-RU"/>
        </w:rPr>
        <w:t> </w:t>
      </w:r>
      <w:r w:rsidRPr="00D8288B">
        <w:rPr>
          <w:rFonts w:ascii="Calibri" w:eastAsia="Times New Roman" w:hAnsi="Calibri" w:cs="Calibri"/>
          <w:color w:val="000000"/>
          <w:lang w:eastAsia="ru-RU"/>
        </w:rPr>
        <w:t>Издательство "</w:t>
      </w:r>
      <w:proofErr w:type="spellStart"/>
      <w:r w:rsidRPr="00D8288B">
        <w:rPr>
          <w:rFonts w:ascii="Calibri" w:eastAsia="Times New Roman" w:hAnsi="Calibri" w:cs="Calibri"/>
          <w:color w:val="000000"/>
          <w:lang w:eastAsia="ru-RU"/>
        </w:rPr>
        <w:t>Радяньска</w:t>
      </w:r>
      <w:proofErr w:type="spellEnd"/>
      <w:r w:rsidRPr="00D8288B">
        <w:rPr>
          <w:rFonts w:ascii="Calibri" w:eastAsia="Times New Roman" w:hAnsi="Calibri" w:cs="Calibri"/>
          <w:color w:val="000000"/>
          <w:lang w:eastAsia="ru-RU"/>
        </w:rPr>
        <w:t xml:space="preserve"> школа", 1985</w:t>
      </w:r>
    </w:p>
    <w:p w:rsidR="00B61AEB" w:rsidRDefault="00B61AEB"/>
    <w:sectPr w:rsidR="00B61AEB" w:rsidSect="00B61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5523"/>
    <w:multiLevelType w:val="multilevel"/>
    <w:tmpl w:val="D3085B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D95996"/>
    <w:multiLevelType w:val="multilevel"/>
    <w:tmpl w:val="1B84FC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3A58EF"/>
    <w:multiLevelType w:val="multilevel"/>
    <w:tmpl w:val="32FC7A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BE25B7"/>
    <w:multiLevelType w:val="multilevel"/>
    <w:tmpl w:val="396EA8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1F22A5"/>
    <w:multiLevelType w:val="multilevel"/>
    <w:tmpl w:val="A48287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9C5BC4"/>
    <w:multiLevelType w:val="multilevel"/>
    <w:tmpl w:val="666E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1764A"/>
    <w:multiLevelType w:val="multilevel"/>
    <w:tmpl w:val="9BFA48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E70C4F"/>
    <w:multiLevelType w:val="multilevel"/>
    <w:tmpl w:val="BA8ACB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8A5FB6"/>
    <w:multiLevelType w:val="multilevel"/>
    <w:tmpl w:val="336AB8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63288C"/>
    <w:multiLevelType w:val="multilevel"/>
    <w:tmpl w:val="F0D2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C005F8"/>
    <w:multiLevelType w:val="multilevel"/>
    <w:tmpl w:val="3C2233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A2573D"/>
    <w:multiLevelType w:val="multilevel"/>
    <w:tmpl w:val="315261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8923CF"/>
    <w:multiLevelType w:val="multilevel"/>
    <w:tmpl w:val="EBD4A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0"/>
  </w:num>
  <w:num w:numId="5">
    <w:abstractNumId w:val="12"/>
  </w:num>
  <w:num w:numId="6">
    <w:abstractNumId w:val="11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1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88B"/>
    <w:rsid w:val="00B61AEB"/>
    <w:rsid w:val="00D82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82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8288B"/>
  </w:style>
  <w:style w:type="character" w:customStyle="1" w:styleId="c0">
    <w:name w:val="c0"/>
    <w:basedOn w:val="a0"/>
    <w:rsid w:val="00D8288B"/>
  </w:style>
  <w:style w:type="paragraph" w:customStyle="1" w:styleId="c13">
    <w:name w:val="c13"/>
    <w:basedOn w:val="a"/>
    <w:rsid w:val="00D82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D8288B"/>
  </w:style>
  <w:style w:type="character" w:customStyle="1" w:styleId="c5">
    <w:name w:val="c5"/>
    <w:basedOn w:val="a0"/>
    <w:rsid w:val="00D8288B"/>
  </w:style>
  <w:style w:type="character" w:customStyle="1" w:styleId="c12">
    <w:name w:val="c12"/>
    <w:basedOn w:val="a0"/>
    <w:rsid w:val="00D828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1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1520</Words>
  <Characters>8667</Characters>
  <Application>Microsoft Office Word</Application>
  <DocSecurity>0</DocSecurity>
  <Lines>72</Lines>
  <Paragraphs>20</Paragraphs>
  <ScaleCrop>false</ScaleCrop>
  <Company/>
  <LinksUpToDate>false</LinksUpToDate>
  <CharactersWithSpaces>10167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2026-08-11T11:17:00Z</dcterms:created>
  <dcterms:modified xsi:type="dcterms:W3CDTF">2026-08-11T11:18:00Z</dcterms:modified>
</cp:coreProperties>
</file>