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64A" w:rsidRDefault="006C534D">
      <w:r w:rsidRPr="006C534D">
        <w:t>(приказ Минпросвещения от 18.06.2025 № 467; приказ Минпросвещения от 10.11.2025 № 808)</w:t>
      </w:r>
      <w:bookmarkStart w:id="0" w:name="_GoBack"/>
      <w:bookmarkEnd w:id="0"/>
    </w:p>
    <w:sectPr w:rsidR="00FA0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CBA"/>
    <w:rsid w:val="00136CBA"/>
    <w:rsid w:val="006C534D"/>
    <w:rsid w:val="00FA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2026-06-02T09:03:00Z</dcterms:created>
  <dcterms:modified xsi:type="dcterms:W3CDTF">2026-06-02T09:03:00Z</dcterms:modified>
</cp:coreProperties>
</file>