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55E" w:rsidRPr="00B8355E" w:rsidRDefault="00B8355E" w:rsidP="00B8355E">
      <w:pPr>
        <w:spacing w:before="100" w:beforeAutospacing="1" w:after="100" w:afterAutospacing="1" w:line="240" w:lineRule="auto"/>
        <w:rPr>
          <w:rFonts w:ascii="Times New Roman" w:eastAsia="Times New Roman" w:hAnsi="Times New Roman" w:cs="Times New Roman"/>
          <w:sz w:val="24"/>
          <w:szCs w:val="24"/>
          <w:lang w:eastAsia="ru-RU"/>
        </w:rPr>
      </w:pPr>
      <w:r w:rsidRPr="00B8355E">
        <w:rPr>
          <w:rFonts w:ascii="Times New Roman" w:eastAsia="Times New Roman" w:hAnsi="Times New Roman" w:cs="Times New Roman"/>
          <w:b/>
          <w:bCs/>
          <w:sz w:val="24"/>
          <w:szCs w:val="24"/>
          <w:lang w:eastAsia="ru-RU"/>
        </w:rPr>
        <w:t>Тема:</w:t>
      </w:r>
      <w:r w:rsidRPr="00B8355E">
        <w:rPr>
          <w:rFonts w:ascii="Times New Roman" w:eastAsia="Times New Roman" w:hAnsi="Times New Roman" w:cs="Times New Roman"/>
          <w:sz w:val="24"/>
          <w:szCs w:val="24"/>
          <w:lang w:eastAsia="ru-RU"/>
        </w:rPr>
        <w:t xml:space="preserve"> Роль педагога в формировании личности ребенка дошкольного возраста</w:t>
      </w:r>
    </w:p>
    <w:p w:rsidR="00B8355E" w:rsidRPr="00B8355E" w:rsidRDefault="00B8355E" w:rsidP="00B8355E">
      <w:pPr>
        <w:spacing w:before="100" w:beforeAutospacing="1" w:after="100" w:afterAutospacing="1" w:line="240" w:lineRule="auto"/>
        <w:rPr>
          <w:rFonts w:ascii="Times New Roman" w:eastAsia="Times New Roman" w:hAnsi="Times New Roman" w:cs="Times New Roman"/>
          <w:sz w:val="24"/>
          <w:szCs w:val="24"/>
          <w:lang w:eastAsia="ru-RU"/>
        </w:rPr>
      </w:pPr>
      <w:r w:rsidRPr="00B8355E">
        <w:rPr>
          <w:rFonts w:ascii="Times New Roman" w:eastAsia="Times New Roman" w:hAnsi="Times New Roman" w:cs="Times New Roman"/>
          <w:b/>
          <w:bCs/>
          <w:sz w:val="24"/>
          <w:szCs w:val="24"/>
          <w:lang w:eastAsia="ru-RU"/>
        </w:rPr>
        <w:t>Введение</w:t>
      </w:r>
    </w:p>
    <w:p w:rsidR="00B8355E" w:rsidRPr="00B8355E" w:rsidRDefault="00B8355E" w:rsidP="00B8355E">
      <w:pPr>
        <w:spacing w:before="100" w:beforeAutospacing="1" w:after="100" w:afterAutospacing="1" w:line="240" w:lineRule="auto"/>
        <w:rPr>
          <w:rFonts w:ascii="Times New Roman" w:eastAsia="Times New Roman" w:hAnsi="Times New Roman" w:cs="Times New Roman"/>
          <w:sz w:val="24"/>
          <w:szCs w:val="24"/>
          <w:lang w:eastAsia="ru-RU"/>
        </w:rPr>
      </w:pPr>
      <w:r w:rsidRPr="00B8355E">
        <w:rPr>
          <w:rFonts w:ascii="Times New Roman" w:eastAsia="Times New Roman" w:hAnsi="Times New Roman" w:cs="Times New Roman"/>
          <w:sz w:val="24"/>
          <w:szCs w:val="24"/>
          <w:lang w:eastAsia="ru-RU"/>
        </w:rPr>
        <w:t xml:space="preserve">Уважаемые коллеги! Лев Николаевич Толстой утверждал, что все основные нормы, привычки и правила поведения закладываются у ребёнка в первые пять лет его жизни. Рядом с малышом в этот период, помимо родителей, находимся именно мы — воспитатели. </w:t>
      </w:r>
    </w:p>
    <w:p w:rsidR="00B8355E" w:rsidRPr="00B8355E" w:rsidRDefault="00B8355E" w:rsidP="00B8355E">
      <w:pPr>
        <w:spacing w:before="100" w:beforeAutospacing="1" w:after="100" w:afterAutospacing="1" w:line="240" w:lineRule="auto"/>
        <w:rPr>
          <w:rFonts w:ascii="Times New Roman" w:eastAsia="Times New Roman" w:hAnsi="Times New Roman" w:cs="Times New Roman"/>
          <w:sz w:val="24"/>
          <w:szCs w:val="24"/>
          <w:lang w:eastAsia="ru-RU"/>
        </w:rPr>
      </w:pPr>
      <w:r w:rsidRPr="00B8355E">
        <w:rPr>
          <w:rFonts w:ascii="Times New Roman" w:eastAsia="Times New Roman" w:hAnsi="Times New Roman" w:cs="Times New Roman"/>
          <w:sz w:val="24"/>
          <w:szCs w:val="24"/>
          <w:lang w:eastAsia="ru-RU"/>
        </w:rPr>
        <w:t>Семья — это первый социальный институт, но от нас зависит не меньше. В стенах детского сада ребята проводят значительную часть своей жизни. Воспитатель для дошкольника — самый главный человек после мамы и папы. Ребенок безоглядно доверяет нам, наделяет непререкаемым авторитетом и всеми мыслимыми достоинствами: умом, добротой, всемогуществом. Именно на нас ложится огромная ответственность за то, чтобы не ранить зарождающуюся личность и вселить в душу уверенность: «Меня любят, я хороший, мир безопасен».</w:t>
      </w:r>
    </w:p>
    <w:p w:rsidR="00B8355E" w:rsidRPr="00B8355E" w:rsidRDefault="00B8355E" w:rsidP="00B8355E">
      <w:pPr>
        <w:spacing w:before="100" w:beforeAutospacing="1" w:after="100" w:afterAutospacing="1" w:line="240" w:lineRule="auto"/>
        <w:rPr>
          <w:rFonts w:ascii="Times New Roman" w:eastAsia="Times New Roman" w:hAnsi="Times New Roman" w:cs="Times New Roman"/>
          <w:sz w:val="24"/>
          <w:szCs w:val="24"/>
          <w:lang w:eastAsia="ru-RU"/>
        </w:rPr>
      </w:pPr>
      <w:r w:rsidRPr="00B8355E">
        <w:rPr>
          <w:rFonts w:ascii="Times New Roman" w:eastAsia="Times New Roman" w:hAnsi="Times New Roman" w:cs="Times New Roman"/>
          <w:b/>
          <w:bCs/>
          <w:sz w:val="24"/>
          <w:szCs w:val="24"/>
          <w:lang w:eastAsia="ru-RU"/>
        </w:rPr>
        <w:t>Основная часть</w:t>
      </w:r>
    </w:p>
    <w:p w:rsidR="00B8355E" w:rsidRPr="00B8355E" w:rsidRDefault="00B8355E" w:rsidP="00B8355E">
      <w:pPr>
        <w:spacing w:before="100" w:beforeAutospacing="1" w:after="100" w:afterAutospacing="1" w:line="240" w:lineRule="auto"/>
        <w:rPr>
          <w:rFonts w:ascii="Times New Roman" w:eastAsia="Times New Roman" w:hAnsi="Times New Roman" w:cs="Times New Roman"/>
          <w:sz w:val="24"/>
          <w:szCs w:val="24"/>
          <w:lang w:eastAsia="ru-RU"/>
        </w:rPr>
      </w:pPr>
      <w:r w:rsidRPr="00B8355E">
        <w:rPr>
          <w:rFonts w:ascii="Times New Roman" w:eastAsia="Times New Roman" w:hAnsi="Times New Roman" w:cs="Times New Roman"/>
          <w:b/>
          <w:bCs/>
          <w:sz w:val="24"/>
          <w:szCs w:val="24"/>
          <w:lang w:eastAsia="ru-RU"/>
        </w:rPr>
        <w:t>1. Педагог как гарант психологической безопасности</w:t>
      </w:r>
      <w:r w:rsidRPr="00B8355E">
        <w:rPr>
          <w:rFonts w:ascii="Times New Roman" w:eastAsia="Times New Roman" w:hAnsi="Times New Roman" w:cs="Times New Roman"/>
          <w:sz w:val="24"/>
          <w:szCs w:val="24"/>
          <w:lang w:eastAsia="ru-RU"/>
        </w:rPr>
        <w:t xml:space="preserve"> Развитие личности происходит в контексте взаимодействия </w:t>
      </w:r>
      <w:proofErr w:type="gramStart"/>
      <w:r w:rsidRPr="00B8355E">
        <w:rPr>
          <w:rFonts w:ascii="Times New Roman" w:eastAsia="Times New Roman" w:hAnsi="Times New Roman" w:cs="Times New Roman"/>
          <w:sz w:val="24"/>
          <w:szCs w:val="24"/>
          <w:lang w:eastAsia="ru-RU"/>
        </w:rPr>
        <w:t>со</w:t>
      </w:r>
      <w:proofErr w:type="gramEnd"/>
      <w:r w:rsidRPr="00B8355E">
        <w:rPr>
          <w:rFonts w:ascii="Times New Roman" w:eastAsia="Times New Roman" w:hAnsi="Times New Roman" w:cs="Times New Roman"/>
          <w:sz w:val="24"/>
          <w:szCs w:val="24"/>
          <w:lang w:eastAsia="ru-RU"/>
        </w:rPr>
        <w:t xml:space="preserve"> взрослым. Искажения во взаимоотношениях взрослого и ребенка ведут к формированию негативного поведения — непослушанию, действиям наперекор, капризам и агрессии. Компетентность воспитателя начинается с создания правильного психологического климата. Группа детского сада — это первая социальная модель общества для малыша. Атмосфера в ней определяется нашим отношением к детям. Хороший климат возникает тогда, когда дети чувствуют себя свободно, но при этом уважают право других быть самими собой. Наша задача — построить общение в форме сотрудничества. Сотрудничество исключает давление, поддерживает стремление ребенка к самостоятельности и обеспечивает наиболее полное развитие.</w:t>
      </w:r>
    </w:p>
    <w:p w:rsidR="00B8355E" w:rsidRPr="00B8355E" w:rsidRDefault="00B8355E" w:rsidP="00B8355E">
      <w:pPr>
        <w:spacing w:before="100" w:beforeAutospacing="1" w:after="100" w:afterAutospacing="1" w:line="240" w:lineRule="auto"/>
        <w:rPr>
          <w:rFonts w:ascii="Times New Roman" w:eastAsia="Times New Roman" w:hAnsi="Times New Roman" w:cs="Times New Roman"/>
          <w:sz w:val="24"/>
          <w:szCs w:val="24"/>
          <w:lang w:eastAsia="ru-RU"/>
        </w:rPr>
      </w:pPr>
      <w:r w:rsidRPr="00B8355E">
        <w:rPr>
          <w:rFonts w:ascii="Times New Roman" w:eastAsia="Times New Roman" w:hAnsi="Times New Roman" w:cs="Times New Roman"/>
          <w:b/>
          <w:bCs/>
          <w:sz w:val="24"/>
          <w:szCs w:val="24"/>
          <w:lang w:eastAsia="ru-RU"/>
        </w:rPr>
        <w:t>2. Личность воспитателя как инструмент развития</w:t>
      </w:r>
      <w:r w:rsidRPr="00B8355E">
        <w:rPr>
          <w:rFonts w:ascii="Times New Roman" w:eastAsia="Times New Roman" w:hAnsi="Times New Roman" w:cs="Times New Roman"/>
          <w:sz w:val="24"/>
          <w:szCs w:val="24"/>
          <w:lang w:eastAsia="ru-RU"/>
        </w:rPr>
        <w:t xml:space="preserve"> Дошкольный возраст характеризуется высокой внушаемостью. Дети учатся через подражание (импринтинг). Мы выступаем главным образцом для подражания. То, как мы здороваемся, как утешаем плачущего товарища, как реагируем на пролитый суп или разбитую чашку — всё это мгновенно записывается в подсознание ребенка как норма социального поведения. Профессионал всегда должен помнить о самообладании. Поскольку ребенок очень внушаем, если его постоянно называть плохим или избалованным, он начинает воспринимать себя исключительно с позиции негатива, а плохое поведение закрепляется и становится привычным.</w:t>
      </w:r>
    </w:p>
    <w:p w:rsidR="00B8355E" w:rsidRPr="00B8355E" w:rsidRDefault="00B8355E" w:rsidP="00B8355E">
      <w:pPr>
        <w:spacing w:before="100" w:beforeAutospacing="1" w:after="100" w:afterAutospacing="1" w:line="240" w:lineRule="auto"/>
        <w:rPr>
          <w:rFonts w:ascii="Times New Roman" w:eastAsia="Times New Roman" w:hAnsi="Times New Roman" w:cs="Times New Roman"/>
          <w:sz w:val="24"/>
          <w:szCs w:val="24"/>
          <w:lang w:eastAsia="ru-RU"/>
        </w:rPr>
      </w:pPr>
      <w:r w:rsidRPr="00B8355E">
        <w:rPr>
          <w:rFonts w:ascii="Times New Roman" w:eastAsia="Times New Roman" w:hAnsi="Times New Roman" w:cs="Times New Roman"/>
          <w:b/>
          <w:bCs/>
          <w:sz w:val="24"/>
          <w:szCs w:val="24"/>
          <w:lang w:eastAsia="ru-RU"/>
        </w:rPr>
        <w:t>3. Слово педагога: конструирование самооценки</w:t>
      </w:r>
      <w:proofErr w:type="gramStart"/>
      <w:r w:rsidRPr="00B8355E">
        <w:rPr>
          <w:rFonts w:ascii="Times New Roman" w:eastAsia="Times New Roman" w:hAnsi="Times New Roman" w:cs="Times New Roman"/>
          <w:sz w:val="24"/>
          <w:szCs w:val="24"/>
          <w:lang w:eastAsia="ru-RU"/>
        </w:rPr>
        <w:t xml:space="preserve"> О</w:t>
      </w:r>
      <w:proofErr w:type="gramEnd"/>
      <w:r w:rsidRPr="00B8355E">
        <w:rPr>
          <w:rFonts w:ascii="Times New Roman" w:eastAsia="Times New Roman" w:hAnsi="Times New Roman" w:cs="Times New Roman"/>
          <w:sz w:val="24"/>
          <w:szCs w:val="24"/>
          <w:lang w:eastAsia="ru-RU"/>
        </w:rPr>
        <w:t>риентируясь на реакции воспитателя, ребенок строит представление о собственных успехах и неудачах. У него формируется базовая самооценка. Поэтому ни в коем случае нельзя допускать, чтобы наше плохое настроение, усталость или раздражение присутствовали при взаимодействии с ребенком. Все обращения должны нести позитивный оттенок, даже если нужно скорректировать поведение:</w:t>
      </w:r>
    </w:p>
    <w:p w:rsidR="00B8355E" w:rsidRPr="00B8355E" w:rsidRDefault="00B8355E" w:rsidP="00B8355E">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B8355E">
        <w:rPr>
          <w:rFonts w:ascii="Times New Roman" w:eastAsia="Times New Roman" w:hAnsi="Times New Roman" w:cs="Times New Roman"/>
          <w:b/>
          <w:bCs/>
          <w:sz w:val="24"/>
          <w:szCs w:val="24"/>
          <w:lang w:eastAsia="ru-RU"/>
        </w:rPr>
        <w:t>Как делать нельзя:</w:t>
      </w:r>
      <w:r w:rsidRPr="00B8355E">
        <w:rPr>
          <w:rFonts w:ascii="Times New Roman" w:eastAsia="Times New Roman" w:hAnsi="Times New Roman" w:cs="Times New Roman"/>
          <w:sz w:val="24"/>
          <w:szCs w:val="24"/>
          <w:lang w:eastAsia="ru-RU"/>
        </w:rPr>
        <w:t xml:space="preserve"> </w:t>
      </w:r>
      <w:r w:rsidRPr="00B8355E">
        <w:rPr>
          <w:rFonts w:ascii="Times New Roman" w:eastAsia="Times New Roman" w:hAnsi="Times New Roman" w:cs="Times New Roman"/>
          <w:i/>
          <w:iCs/>
          <w:sz w:val="24"/>
          <w:szCs w:val="24"/>
          <w:lang w:eastAsia="ru-RU"/>
        </w:rPr>
        <w:t xml:space="preserve">«Эх ты, </w:t>
      </w:r>
      <w:proofErr w:type="spellStart"/>
      <w:proofErr w:type="gramStart"/>
      <w:r w:rsidRPr="00B8355E">
        <w:rPr>
          <w:rFonts w:ascii="Times New Roman" w:eastAsia="Times New Roman" w:hAnsi="Times New Roman" w:cs="Times New Roman"/>
          <w:i/>
          <w:iCs/>
          <w:sz w:val="24"/>
          <w:szCs w:val="24"/>
          <w:lang w:eastAsia="ru-RU"/>
        </w:rPr>
        <w:t>неряха</w:t>
      </w:r>
      <w:proofErr w:type="spellEnd"/>
      <w:proofErr w:type="gramEnd"/>
      <w:r w:rsidRPr="00B8355E">
        <w:rPr>
          <w:rFonts w:ascii="Times New Roman" w:eastAsia="Times New Roman" w:hAnsi="Times New Roman" w:cs="Times New Roman"/>
          <w:i/>
          <w:iCs/>
          <w:sz w:val="24"/>
          <w:szCs w:val="24"/>
          <w:lang w:eastAsia="ru-RU"/>
        </w:rPr>
        <w:t>, опять измазался!»</w:t>
      </w:r>
      <w:r w:rsidRPr="00B8355E">
        <w:rPr>
          <w:rFonts w:ascii="Times New Roman" w:eastAsia="Times New Roman" w:hAnsi="Times New Roman" w:cs="Times New Roman"/>
          <w:sz w:val="24"/>
          <w:szCs w:val="24"/>
          <w:lang w:eastAsia="ru-RU"/>
        </w:rPr>
        <w:t xml:space="preserve">, </w:t>
      </w:r>
      <w:r w:rsidRPr="00B8355E">
        <w:rPr>
          <w:rFonts w:ascii="Times New Roman" w:eastAsia="Times New Roman" w:hAnsi="Times New Roman" w:cs="Times New Roman"/>
          <w:i/>
          <w:iCs/>
          <w:sz w:val="24"/>
          <w:szCs w:val="24"/>
          <w:lang w:eastAsia="ru-RU"/>
        </w:rPr>
        <w:t>«Ну ладно, ничего страшного»</w:t>
      </w:r>
      <w:r w:rsidRPr="00B8355E">
        <w:rPr>
          <w:rFonts w:ascii="Times New Roman" w:eastAsia="Times New Roman" w:hAnsi="Times New Roman" w:cs="Times New Roman"/>
          <w:sz w:val="24"/>
          <w:szCs w:val="24"/>
          <w:lang w:eastAsia="ru-RU"/>
        </w:rPr>
        <w:t xml:space="preserve"> (второе обесценивает старания ребенка).</w:t>
      </w:r>
    </w:p>
    <w:p w:rsidR="00B8355E" w:rsidRPr="00B8355E" w:rsidRDefault="00B8355E" w:rsidP="00B8355E">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B8355E">
        <w:rPr>
          <w:rFonts w:ascii="Times New Roman" w:eastAsia="Times New Roman" w:hAnsi="Times New Roman" w:cs="Times New Roman"/>
          <w:b/>
          <w:bCs/>
          <w:sz w:val="24"/>
          <w:szCs w:val="24"/>
          <w:lang w:eastAsia="ru-RU"/>
        </w:rPr>
        <w:t>Как надо:</w:t>
      </w:r>
      <w:r w:rsidRPr="00B8355E">
        <w:rPr>
          <w:rFonts w:ascii="Times New Roman" w:eastAsia="Times New Roman" w:hAnsi="Times New Roman" w:cs="Times New Roman"/>
          <w:sz w:val="24"/>
          <w:szCs w:val="24"/>
          <w:lang w:eastAsia="ru-RU"/>
        </w:rPr>
        <w:t xml:space="preserve"> </w:t>
      </w:r>
      <w:r w:rsidRPr="00B8355E">
        <w:rPr>
          <w:rFonts w:ascii="Times New Roman" w:eastAsia="Times New Roman" w:hAnsi="Times New Roman" w:cs="Times New Roman"/>
          <w:i/>
          <w:iCs/>
          <w:sz w:val="24"/>
          <w:szCs w:val="24"/>
          <w:lang w:eastAsia="ru-RU"/>
        </w:rPr>
        <w:t>«Спасибо тебе, ты очень старался рисовать аккуратно! Краска просто решила пошалить. Давай в следующий раз подставим листик?»</w:t>
      </w:r>
      <w:r w:rsidRPr="00B8355E">
        <w:rPr>
          <w:rFonts w:ascii="Times New Roman" w:eastAsia="Times New Roman" w:hAnsi="Times New Roman" w:cs="Times New Roman"/>
          <w:sz w:val="24"/>
          <w:szCs w:val="24"/>
          <w:lang w:eastAsia="ru-RU"/>
        </w:rPr>
        <w:t>.</w:t>
      </w:r>
    </w:p>
    <w:p w:rsidR="00B8355E" w:rsidRPr="00B8355E" w:rsidRDefault="00B8355E" w:rsidP="00B8355E">
      <w:pPr>
        <w:spacing w:before="100" w:beforeAutospacing="1" w:after="100" w:afterAutospacing="1" w:line="240" w:lineRule="auto"/>
        <w:rPr>
          <w:rFonts w:ascii="Times New Roman" w:eastAsia="Times New Roman" w:hAnsi="Times New Roman" w:cs="Times New Roman"/>
          <w:sz w:val="24"/>
          <w:szCs w:val="24"/>
          <w:lang w:eastAsia="ru-RU"/>
        </w:rPr>
      </w:pPr>
      <w:r w:rsidRPr="00B8355E">
        <w:rPr>
          <w:rFonts w:ascii="Times New Roman" w:eastAsia="Times New Roman" w:hAnsi="Times New Roman" w:cs="Times New Roman"/>
          <w:sz w:val="24"/>
          <w:szCs w:val="24"/>
          <w:lang w:eastAsia="ru-RU"/>
        </w:rPr>
        <w:lastRenderedPageBreak/>
        <w:t>Даже в ситуациях опасности реакция должна быть не запретительной, а направляющей. Согласно правилам конструктивного общения, сообщение должно включать три компонента:</w:t>
      </w:r>
    </w:p>
    <w:p w:rsidR="00B8355E" w:rsidRPr="00B8355E" w:rsidRDefault="00B8355E" w:rsidP="00B8355E">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B8355E">
        <w:rPr>
          <w:rFonts w:ascii="Times New Roman" w:eastAsia="Times New Roman" w:hAnsi="Times New Roman" w:cs="Times New Roman"/>
          <w:sz w:val="24"/>
          <w:szCs w:val="24"/>
          <w:lang w:eastAsia="ru-RU"/>
        </w:rPr>
        <w:t>Описание действия (</w:t>
      </w:r>
      <w:r w:rsidRPr="00B8355E">
        <w:rPr>
          <w:rFonts w:ascii="Times New Roman" w:eastAsia="Times New Roman" w:hAnsi="Times New Roman" w:cs="Times New Roman"/>
          <w:i/>
          <w:iCs/>
          <w:sz w:val="24"/>
          <w:szCs w:val="24"/>
          <w:lang w:eastAsia="ru-RU"/>
        </w:rPr>
        <w:t>«Когда ты бежишь спиной вперед...»</w:t>
      </w:r>
      <w:r w:rsidRPr="00B8355E">
        <w:rPr>
          <w:rFonts w:ascii="Times New Roman" w:eastAsia="Times New Roman" w:hAnsi="Times New Roman" w:cs="Times New Roman"/>
          <w:sz w:val="24"/>
          <w:szCs w:val="24"/>
          <w:lang w:eastAsia="ru-RU"/>
        </w:rPr>
        <w:t>);</w:t>
      </w:r>
    </w:p>
    <w:p w:rsidR="00B8355E" w:rsidRPr="00B8355E" w:rsidRDefault="00B8355E" w:rsidP="00B8355E">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B8355E">
        <w:rPr>
          <w:rFonts w:ascii="Times New Roman" w:eastAsia="Times New Roman" w:hAnsi="Times New Roman" w:cs="Times New Roman"/>
          <w:sz w:val="24"/>
          <w:szCs w:val="24"/>
          <w:lang w:eastAsia="ru-RU"/>
        </w:rPr>
        <w:t>Возможный результат (</w:t>
      </w:r>
      <w:r w:rsidRPr="00B8355E">
        <w:rPr>
          <w:rFonts w:ascii="Times New Roman" w:eastAsia="Times New Roman" w:hAnsi="Times New Roman" w:cs="Times New Roman"/>
          <w:i/>
          <w:iCs/>
          <w:sz w:val="24"/>
          <w:szCs w:val="24"/>
          <w:lang w:eastAsia="ru-RU"/>
        </w:rPr>
        <w:t>«...ты можешь споткнуться и больно удариться»</w:t>
      </w:r>
      <w:r w:rsidRPr="00B8355E">
        <w:rPr>
          <w:rFonts w:ascii="Times New Roman" w:eastAsia="Times New Roman" w:hAnsi="Times New Roman" w:cs="Times New Roman"/>
          <w:sz w:val="24"/>
          <w:szCs w:val="24"/>
          <w:lang w:eastAsia="ru-RU"/>
        </w:rPr>
        <w:t>);</w:t>
      </w:r>
    </w:p>
    <w:p w:rsidR="00B8355E" w:rsidRPr="00B8355E" w:rsidRDefault="00B8355E" w:rsidP="00B8355E">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B8355E">
        <w:rPr>
          <w:rFonts w:ascii="Times New Roman" w:eastAsia="Times New Roman" w:hAnsi="Times New Roman" w:cs="Times New Roman"/>
          <w:sz w:val="24"/>
          <w:szCs w:val="24"/>
          <w:lang w:eastAsia="ru-RU"/>
        </w:rPr>
        <w:t>Предложение альтернативы (</w:t>
      </w:r>
      <w:r w:rsidRPr="00B8355E">
        <w:rPr>
          <w:rFonts w:ascii="Times New Roman" w:eastAsia="Times New Roman" w:hAnsi="Times New Roman" w:cs="Times New Roman"/>
          <w:i/>
          <w:iCs/>
          <w:sz w:val="24"/>
          <w:szCs w:val="24"/>
          <w:lang w:eastAsia="ru-RU"/>
        </w:rPr>
        <w:t>«Лучше будет, если ты развернешься лицом по направлению движения»</w:t>
      </w:r>
      <w:r w:rsidRPr="00B8355E">
        <w:rPr>
          <w:rFonts w:ascii="Times New Roman" w:eastAsia="Times New Roman" w:hAnsi="Times New Roman" w:cs="Times New Roman"/>
          <w:sz w:val="24"/>
          <w:szCs w:val="24"/>
          <w:lang w:eastAsia="ru-RU"/>
        </w:rPr>
        <w:t>).</w:t>
      </w:r>
    </w:p>
    <w:p w:rsidR="00B8355E" w:rsidRPr="00B8355E" w:rsidRDefault="00B8355E" w:rsidP="00B8355E">
      <w:pPr>
        <w:spacing w:before="100" w:beforeAutospacing="1" w:after="100" w:afterAutospacing="1" w:line="240" w:lineRule="auto"/>
        <w:rPr>
          <w:rFonts w:ascii="Times New Roman" w:eastAsia="Times New Roman" w:hAnsi="Times New Roman" w:cs="Times New Roman"/>
          <w:sz w:val="24"/>
          <w:szCs w:val="24"/>
          <w:lang w:eastAsia="ru-RU"/>
        </w:rPr>
      </w:pPr>
      <w:r w:rsidRPr="00B8355E">
        <w:rPr>
          <w:rFonts w:ascii="Times New Roman" w:eastAsia="Times New Roman" w:hAnsi="Times New Roman" w:cs="Times New Roman"/>
          <w:sz w:val="24"/>
          <w:szCs w:val="24"/>
          <w:lang w:eastAsia="ru-RU"/>
        </w:rPr>
        <w:t>Если отрицательное подкрепление используется чаще, чем положительное, в сознании ребенка формируется устойчивый негативный стереотип. Доминирующими чувствами становятся тревога и страх, а это блокирует любознательность и личностный рост.</w:t>
      </w:r>
    </w:p>
    <w:p w:rsidR="00B8355E" w:rsidRPr="00B8355E" w:rsidRDefault="00B8355E" w:rsidP="00B8355E">
      <w:pPr>
        <w:spacing w:before="100" w:beforeAutospacing="1" w:after="100" w:afterAutospacing="1" w:line="240" w:lineRule="auto"/>
        <w:rPr>
          <w:rFonts w:ascii="Times New Roman" w:eastAsia="Times New Roman" w:hAnsi="Times New Roman" w:cs="Times New Roman"/>
          <w:sz w:val="24"/>
          <w:szCs w:val="24"/>
          <w:lang w:eastAsia="ru-RU"/>
        </w:rPr>
      </w:pPr>
      <w:r w:rsidRPr="00B8355E">
        <w:rPr>
          <w:rFonts w:ascii="Times New Roman" w:eastAsia="Times New Roman" w:hAnsi="Times New Roman" w:cs="Times New Roman"/>
          <w:b/>
          <w:bCs/>
          <w:sz w:val="24"/>
          <w:szCs w:val="24"/>
          <w:lang w:eastAsia="ru-RU"/>
        </w:rPr>
        <w:t>4. Игра как ведущая деятельность</w:t>
      </w:r>
      <w:proofErr w:type="gramStart"/>
      <w:r w:rsidRPr="00B8355E">
        <w:rPr>
          <w:rFonts w:ascii="Times New Roman" w:eastAsia="Times New Roman" w:hAnsi="Times New Roman" w:cs="Times New Roman"/>
          <w:sz w:val="24"/>
          <w:szCs w:val="24"/>
          <w:lang w:eastAsia="ru-RU"/>
        </w:rPr>
        <w:t xml:space="preserve"> Д</w:t>
      </w:r>
      <w:proofErr w:type="gramEnd"/>
      <w:r w:rsidRPr="00B8355E">
        <w:rPr>
          <w:rFonts w:ascii="Times New Roman" w:eastAsia="Times New Roman" w:hAnsi="Times New Roman" w:cs="Times New Roman"/>
          <w:sz w:val="24"/>
          <w:szCs w:val="24"/>
          <w:lang w:eastAsia="ru-RU"/>
        </w:rPr>
        <w:t>ля дошкольника игра — это не развлечение, а серьезная работа по познанию мира. Здесь роль педагога заключается в том, чтобы грамотно обогащать среду. Мы не водим детей за руку, показывая, как правильно строить башню. Мы создаем условия: приносим интересные кубики разной фактуры, садимся рядом на уровне глаз ребенка и начинаем играть сами, увлекая его своим примером. Понимая и уважая интерес ребенка к определенной деятельности, мы деликатно помогаем ему только тогда, когда помощь действительно требуется, поддерживая инициативу.</w:t>
      </w:r>
    </w:p>
    <w:p w:rsidR="00B8355E" w:rsidRPr="00B8355E" w:rsidRDefault="00B8355E" w:rsidP="00B8355E">
      <w:pPr>
        <w:spacing w:before="100" w:beforeAutospacing="1" w:after="100" w:afterAutospacing="1" w:line="240" w:lineRule="auto"/>
        <w:rPr>
          <w:rFonts w:ascii="Times New Roman" w:eastAsia="Times New Roman" w:hAnsi="Times New Roman" w:cs="Times New Roman"/>
          <w:sz w:val="24"/>
          <w:szCs w:val="24"/>
          <w:lang w:eastAsia="ru-RU"/>
        </w:rPr>
      </w:pPr>
      <w:r w:rsidRPr="00B8355E">
        <w:rPr>
          <w:rFonts w:ascii="Times New Roman" w:eastAsia="Times New Roman" w:hAnsi="Times New Roman" w:cs="Times New Roman"/>
          <w:b/>
          <w:bCs/>
          <w:sz w:val="24"/>
          <w:szCs w:val="24"/>
          <w:lang w:eastAsia="ru-RU"/>
        </w:rPr>
        <w:t>Заключение</w:t>
      </w:r>
    </w:p>
    <w:p w:rsidR="00B8355E" w:rsidRPr="00B8355E" w:rsidRDefault="00B8355E" w:rsidP="00B8355E">
      <w:pPr>
        <w:spacing w:before="100" w:beforeAutospacing="1" w:after="100" w:afterAutospacing="1" w:line="240" w:lineRule="auto"/>
        <w:rPr>
          <w:rFonts w:ascii="Times New Roman" w:eastAsia="Times New Roman" w:hAnsi="Times New Roman" w:cs="Times New Roman"/>
          <w:sz w:val="24"/>
          <w:szCs w:val="24"/>
          <w:lang w:eastAsia="ru-RU"/>
        </w:rPr>
      </w:pPr>
      <w:r w:rsidRPr="00B8355E">
        <w:rPr>
          <w:rFonts w:ascii="Times New Roman" w:eastAsia="Times New Roman" w:hAnsi="Times New Roman" w:cs="Times New Roman"/>
          <w:sz w:val="24"/>
          <w:szCs w:val="24"/>
          <w:lang w:eastAsia="ru-RU"/>
        </w:rPr>
        <w:t>«Ребенок учится тому, чему его учит жизнь». Если ребенка критикуют — он учится обвинять. Если ребенка высмеивают — он становится замкнутым. Если ребенка подбадривают — он учится уверенности.</w:t>
      </w:r>
    </w:p>
    <w:p w:rsidR="00B8355E" w:rsidRPr="00B8355E" w:rsidRDefault="00B8355E" w:rsidP="00B8355E">
      <w:pPr>
        <w:spacing w:before="100" w:beforeAutospacing="1" w:after="100" w:afterAutospacing="1" w:line="240" w:lineRule="auto"/>
        <w:rPr>
          <w:rFonts w:ascii="Times New Roman" w:eastAsia="Times New Roman" w:hAnsi="Times New Roman" w:cs="Times New Roman"/>
          <w:sz w:val="24"/>
          <w:szCs w:val="24"/>
          <w:lang w:eastAsia="ru-RU"/>
        </w:rPr>
      </w:pPr>
      <w:r w:rsidRPr="00B8355E">
        <w:rPr>
          <w:rFonts w:ascii="Times New Roman" w:eastAsia="Times New Roman" w:hAnsi="Times New Roman" w:cs="Times New Roman"/>
          <w:sz w:val="24"/>
          <w:szCs w:val="24"/>
          <w:lang w:eastAsia="ru-RU"/>
        </w:rPr>
        <w:t>Личностная культура человека закладывается именно сейчас, в период дошкольного детства. Будет ли наш выпускник успешен в школе, инициативен, ответственен, открыт миру и людям, в огромной степени зависит от того, насколько искренним, принимающим и профессиональным был его воспитатель. Как писал С.Л. Рубинштейн, наша цель — руководить деятельностью ребенка, а не подменять ее собой.</w:t>
      </w:r>
    </w:p>
    <w:p w:rsidR="00B8355E" w:rsidRPr="00B8355E" w:rsidRDefault="00B8355E" w:rsidP="00B8355E">
      <w:pPr>
        <w:spacing w:before="100" w:beforeAutospacing="1" w:after="100" w:afterAutospacing="1" w:line="240" w:lineRule="auto"/>
        <w:rPr>
          <w:rFonts w:ascii="Times New Roman" w:eastAsia="Times New Roman" w:hAnsi="Times New Roman" w:cs="Times New Roman"/>
          <w:sz w:val="24"/>
          <w:szCs w:val="24"/>
          <w:lang w:eastAsia="ru-RU"/>
        </w:rPr>
      </w:pPr>
      <w:r w:rsidRPr="00B8355E">
        <w:rPr>
          <w:rFonts w:ascii="Times New Roman" w:eastAsia="Times New Roman" w:hAnsi="Times New Roman" w:cs="Times New Roman"/>
          <w:sz w:val="24"/>
          <w:szCs w:val="24"/>
          <w:lang w:eastAsia="ru-RU"/>
        </w:rPr>
        <w:t>Давайте помнить: каждый шалунишка имеет ценность. Найдите в нем лучшее, поставьте это качество в пример остальным, и вы увидите, как расцветает личность. Спасибо за внимание.</w:t>
      </w:r>
    </w:p>
    <w:p w:rsidR="00F97A89" w:rsidRDefault="00F97A89">
      <w:bookmarkStart w:id="0" w:name="_GoBack"/>
      <w:bookmarkEnd w:id="0"/>
    </w:p>
    <w:sectPr w:rsidR="00F97A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4A5B16"/>
    <w:multiLevelType w:val="multilevel"/>
    <w:tmpl w:val="4A808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FFC2869"/>
    <w:multiLevelType w:val="multilevel"/>
    <w:tmpl w:val="D850F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6BC"/>
    <w:rsid w:val="00B8355E"/>
    <w:rsid w:val="00C606BC"/>
    <w:rsid w:val="00F97A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75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733</Words>
  <Characters>4181</Characters>
  <Application>Microsoft Office Word</Application>
  <DocSecurity>0</DocSecurity>
  <Lines>34</Lines>
  <Paragraphs>9</Paragraphs>
  <ScaleCrop>false</ScaleCrop>
  <Company/>
  <LinksUpToDate>false</LinksUpToDate>
  <CharactersWithSpaces>4905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olga</cp:lastModifiedBy>
  <cp:revision>2</cp:revision>
  <dcterms:created xsi:type="dcterms:W3CDTF">2026-08-21T13:02:00Z</dcterms:created>
  <dcterms:modified xsi:type="dcterms:W3CDTF">2026-08-21T13:02:00Z</dcterms:modified>
</cp:coreProperties>
</file>