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Доклад на тему: «Использование инновационных технологий на уроках как средство развития познавательных универсальных учебных действий (УУД) младших школьников с нарушениями зрения»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Введение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Федеральный государственный образовательный стандарт начального общего образования ставит во главу угла развитие личности ученика, формирование его способности к саморазвитию и самосовершенствованию через сознательное присвоение нового социального опыта. Ключевым инструментом для достижения этой цели являются универсальные учебные действия (УУД). Для детей младшего школьного возраста с нарушениями зрения (слепых и слабовидящих) проблема формирования УУД стоит особенно остро, так как визуальный канал восприятия информации — основной в традиционной педагогике — у них ограничен или отсутствует. 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>Инновационные технологии становятся не просто дополнением к уроку, а необходимым условием компенсации зрительной депривации и создания равных образовательных возможностей.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1. Специфика развития познавательных УУД при нарушениях зрения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Познавательные УУД включают общеучебные, логические действия, а также постановку и решение проблемы. При нарушении зрения возникают следующие барьеры:</w:t>
      </w:r>
    </w:p>
    <w:p w:rsidR="0092275F" w:rsidRPr="0092275F" w:rsidRDefault="0092275F" w:rsidP="0092275F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Трудности пространственной ориентации: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невозможность целостного восприятия объектов, схем, карт.</w:t>
      </w:r>
    </w:p>
    <w:p w:rsidR="0092275F" w:rsidRPr="0092275F" w:rsidRDefault="0092275F" w:rsidP="0092275F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Фрагментарность мышления: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восприятие мира происходит через слух, осязание и обоняние, что требует от ребенка дополнительных когнитивных усилий по синтезу разрозненных данных в единую картину.</w:t>
      </w:r>
    </w:p>
    <w:p w:rsidR="0092275F" w:rsidRPr="0092275F" w:rsidRDefault="0092275F" w:rsidP="0092275F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Ограниченный словарный запас: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отсутствие визуального подкрепления понятий замедляет их усвоение.</w:t>
      </w:r>
    </w:p>
    <w:p w:rsidR="0092275F" w:rsidRPr="0092275F" w:rsidRDefault="0092275F" w:rsidP="0092275F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Снижение темпа учебной деятельности: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необходимость перевода графической информации в тактильную или аудиальную форму значительно увеличивает время выполнения заданий.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>Следовательно, инновационные инструменты должны решать задачи тифлопедагогики: трансформировать визуальную информацию в доступную модальность, развивать полисенсорное восприятие и формировать навыки самостоятельной навигации в информационном пространстве.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2. Классификация инновационных технологий и их влияние на виды познавательных УУД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Для целенаправленного развития познавательных компетенций целесообразно использовать комплекс разноуровневых цифровых инструментов.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5"/>
        <w:gridCol w:w="3619"/>
        <w:gridCol w:w="3590"/>
      </w:tblGrid>
      <w:tr w:rsidR="0092275F" w:rsidRPr="0092275F" w:rsidTr="0092275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Вид познавательных УУД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Инновационная технология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Практическая реализация</w:t>
            </w:r>
          </w:p>
        </w:tc>
      </w:tr>
      <w:tr w:rsidR="0092275F" w:rsidRPr="0092275F" w:rsidTr="009227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Поиск и выделение информации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Экранные дикторы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JAWS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NVDA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Балаболка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) и программы экранного увеличения; цифровые библиотеки («Логос», «ЛитРес: Слушай»).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Самостоятельный поиск определений в адаптированных электронных учебниках, прослушивание энциклопедических справок без участия взрослого.</w:t>
            </w:r>
          </w:p>
        </w:tc>
      </w:tr>
      <w:tr w:rsidR="0092275F" w:rsidRPr="0092275F" w:rsidTr="009227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Знаково-символическое моделирование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Тактильные дисплеи Брайля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Brailliant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Focus 40 Blue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), конструкторы со звуковыми модулями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LEGO Braille Bricks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), интерактивные доски с рельефными накладками.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рельефно-графических моделей молекул, перевод текстовых условий математических задач в схемы на брайлевском дисплее, сборка звуковой карты местности.</w:t>
            </w:r>
          </w:p>
        </w:tc>
      </w:tr>
      <w:tr w:rsidR="0092275F" w:rsidRPr="0092275F" w:rsidTr="009227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Анализ, синтез, сравнение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Программы синтеза речи с регулируемой скоростью, аудиогайды, приложения дополненной реальности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AR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со звуковым сопровождением (например,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Hololens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голосовым ассистентом).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Сравнение голосов птиц из цифровой фонотеки, анализ исторических речей, сопоставление геометрических фигур разного размера, передаваемых через тактильный дисплей.</w:t>
            </w:r>
          </w:p>
        </w:tc>
      </w:tr>
      <w:tr w:rsidR="0092275F" w:rsidRPr="0092275F" w:rsidTr="009227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Установление причинно-следственных связей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Образовательные платформы с нелинейной структурой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Moodle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Stepik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аудиоинтерфейсом), виртуальная реальность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VR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Прохождение квеста в виртуальном макете школы для понимания логистики пространства; проведение безопасных химических опытов в симуляторе под голосовое сопровождение.</w:t>
            </w:r>
          </w:p>
        </w:tc>
      </w:tr>
      <w:tr w:rsidR="0092275F" w:rsidRPr="0092275F" w:rsidTr="009227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Обобщение и классификация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Интеллект-карты (Mind Maps) с голосовым вводом (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XMind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275F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MindMeister</w:t>
            </w: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), базы данных с речевым выводом.</w:t>
            </w:r>
          </w:p>
        </w:tc>
        <w:tc>
          <w:tcPr>
            <w:tcW w:w="0" w:type="auto"/>
            <w:vAlign w:val="center"/>
            <w:hideMark/>
          </w:tcPr>
          <w:p w:rsidR="0092275F" w:rsidRPr="0092275F" w:rsidRDefault="0092275F" w:rsidP="0092275F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2275F">
              <w:rPr>
                <w:rFonts w:eastAsia="Times New Roman" w:cs="Times New Roman"/>
                <w:sz w:val="24"/>
                <w:szCs w:val="24"/>
                <w:lang w:eastAsia="ru-RU"/>
              </w:rPr>
              <w:t>Группировка звуков природы или музыкальных инструментов по заданным критериям, создание устной классификации животных с автоматической фиксацией структуры интеллект-карты.</w:t>
            </w:r>
          </w:p>
        </w:tc>
      </w:tr>
    </w:tbl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3. Методические приемы интеграции технологий в урочную деятельность</w:t>
      </w:r>
    </w:p>
    <w:p w:rsidR="0092275F" w:rsidRPr="0092275F" w:rsidRDefault="0092275F" w:rsidP="0092275F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На уроках литературного чтения и русского языка: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Использование программ синтеза речи позволяет слепым детям самостоятельно работать с текстом. Зрячим одноклассникам можно предложить задание прочитать фрагмент вслух, а ребенку с нарушением зрения — проанализировать интонацию электронного диктора или найти смысловые ошибки в произношении нейросети. Это развивает критическое мышление и фонематический слух. Работа на брайлевском дисплее параллельно с классом снимает проблему ожидания, пока учитель продиктует текст шрифтом Брайля.</w:t>
      </w:r>
    </w:p>
    <w:p w:rsidR="0092275F" w:rsidRPr="0092275F" w:rsidRDefault="0092275F" w:rsidP="0092275F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На уроках математики: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Вместо плоских печатных графиков используются сенсорные планшеты с функцией озвучивания координат курсора и тактильные дисплеи. Ребенок строит график функции, водя стилусом, а программа голосом описывает положение каждой точки (</w:t>
      </w:r>
      <w:r w:rsidRPr="0092275F">
        <w:rPr>
          <w:rFonts w:eastAsia="Times New Roman" w:cs="Times New Roman"/>
          <w:i/>
          <w:iCs/>
          <w:sz w:val="24"/>
          <w:szCs w:val="24"/>
          <w:lang w:eastAsia="ru-RU"/>
        </w:rPr>
        <w:t>«икс минус два, игрек четыре»</w:t>
      </w:r>
      <w:r w:rsidRPr="0092275F">
        <w:rPr>
          <w:rFonts w:eastAsia="Times New Roman" w:cs="Times New Roman"/>
          <w:sz w:val="24"/>
          <w:szCs w:val="24"/>
          <w:lang w:eastAsia="ru-RU"/>
        </w:rPr>
        <w:t>). Для развития пространственного воображения применяются 3D-принтеры: ученики создают объемные многогранники, которые зрячие видят глазами, а незрячие изучают руками, сравнивая количество граней и ребер.</w:t>
      </w:r>
    </w:p>
    <w:p w:rsidR="0092275F" w:rsidRPr="0092275F" w:rsidRDefault="0092275F" w:rsidP="0092275F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На уроках окружающего мира: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Виртуальные экскурсии с использованием VR-технологий и панорамного звука позволяют посетить Третьяковскую галерею или заповедник. Учитель дает задания: «Определи по звукам леса, какое сейчас время суток», «Найди на ощупь на 3D-макете вулкана кратер». Интерактивные глобусы с </w:t>
      </w:r>
      <w:r w:rsidRPr="0092275F">
        <w:rPr>
          <w:rFonts w:eastAsia="Times New Roman" w:cs="Times New Roman"/>
          <w:sz w:val="24"/>
          <w:szCs w:val="24"/>
          <w:lang w:eastAsia="ru-RU"/>
        </w:rPr>
        <w:lastRenderedPageBreak/>
        <w:t>аудиоподсказками помогают изучать географию, формируя ментальную карту мира.</w:t>
      </w:r>
    </w:p>
    <w:p w:rsidR="0092275F" w:rsidRPr="0092275F" w:rsidRDefault="0092275F" w:rsidP="0092275F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Организация проектной деятельности: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Младшие школьники могут создавать собственные аудиоспектакли или подкасты, используя простые редакторы звука (</w:t>
      </w:r>
      <w:r w:rsidRPr="0092275F">
        <w:rPr>
          <w:rFonts w:eastAsia="Times New Roman" w:cs="Times New Roman"/>
          <w:i/>
          <w:iCs/>
          <w:sz w:val="24"/>
          <w:szCs w:val="24"/>
          <w:lang w:eastAsia="ru-RU"/>
        </w:rPr>
        <w:t>Audacity</w:t>
      </w:r>
      <w:r w:rsidRPr="0092275F">
        <w:rPr>
          <w:rFonts w:eastAsia="Times New Roman" w:cs="Times New Roman"/>
          <w:sz w:val="24"/>
          <w:szCs w:val="24"/>
          <w:lang w:eastAsia="ru-RU"/>
        </w:rPr>
        <w:t>). Для этого им необходимо собрать информацию (поисковое действие), структурировать ее (логическое действие) и записать (практическое применение знаково-символических систем).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4. Педагогические условия эффективности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Применение технологий должно подчиняться ряду правил:</w:t>
      </w:r>
    </w:p>
    <w:p w:rsidR="0092275F" w:rsidRPr="0092275F" w:rsidRDefault="0092275F" w:rsidP="009227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 xml:space="preserve">| </w:t>
      </w: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Принцип избыточности сенсорных каналов.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Информация никогда не дается только одним способом. Изображение дублируется звуком, текст — рельефной графикой.</w:t>
      </w:r>
    </w:p>
    <w:p w:rsidR="0092275F" w:rsidRPr="0092275F" w:rsidRDefault="0092275F" w:rsidP="009227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 xml:space="preserve">| </w:t>
      </w: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Санитарно-гигиенические нормы.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Соблюдение режима работы за компьютером с программой экранного доступа (непрерывная работа не более 15–20 минут для первоклассников) во избежание перегрузки слухового анализатора и нервной системы.</w:t>
      </w:r>
    </w:p>
    <w:p w:rsidR="0092275F" w:rsidRPr="0092275F" w:rsidRDefault="0092275F" w:rsidP="009227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 xml:space="preserve">| </w:t>
      </w: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Преемственность цифрового навыка.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Технология должна быть единой для разных уроков, чтобы ученик тратил силы на предмет, а не на освоение интерфейса новой программы.</w:t>
      </w:r>
    </w:p>
    <w:p w:rsidR="0092275F" w:rsidRPr="0092275F" w:rsidRDefault="0092275F" w:rsidP="0092275F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sz w:val="24"/>
          <w:szCs w:val="24"/>
          <w:lang w:eastAsia="ru-RU"/>
        </w:rPr>
        <w:t xml:space="preserve">| </w:t>
      </w: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Педагогическая поддержка.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Технологии не заменяют учителя, а расширяют его возможности. Роль педагога смещается от транслятора знаний к фасилитатору и тьютору, помогающему интерпретировать полученные данные.</w:t>
      </w:r>
    </w:p>
    <w:p w:rsidR="0092275F" w:rsidRPr="0092275F" w:rsidRDefault="0092275F" w:rsidP="0092275F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2275F">
        <w:rPr>
          <w:rFonts w:eastAsia="Times New Roman" w:cs="Times New Roman"/>
          <w:b/>
          <w:bCs/>
          <w:sz w:val="24"/>
          <w:szCs w:val="24"/>
          <w:lang w:eastAsia="ru-RU"/>
        </w:rPr>
        <w:t>Заключение</w:t>
      </w:r>
      <w:r w:rsidRPr="0092275F">
        <w:rPr>
          <w:rFonts w:eastAsia="Times New Roman" w:cs="Times New Roman"/>
          <w:sz w:val="24"/>
          <w:szCs w:val="24"/>
          <w:lang w:eastAsia="ru-RU"/>
        </w:rPr>
        <w:t xml:space="preserve"> Инновационные технологии кардинально меняют дидактический ландшафт инклюзивного урока. Для младшего школьника с нарушением зрения компьютер с экранным диктором, тактильный дисплей или конструктор с аудиомодулями становятся основным компенсаторным инструментом. Они позволяют перевести абстрактные понятия в доступную сенсорную форму, обеспечивая полноценное участие ребенка в учебном диалоге. Грамотное внедрение этих средств позволяет не только преодолеть информационные барьеры, но и сформировать ключевые познавательные компетенции: самостоятельность поиска, гибкость мыслительных операций, способность к моделированию и проектированию. Это закладывает фундамент для успешного перехода обучающихся на уровень основного общего образования и их дальнейшей социализации в высокотехнологичном обществе.</w:t>
      </w:r>
    </w:p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83B95"/>
    <w:multiLevelType w:val="multilevel"/>
    <w:tmpl w:val="07A0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774BA"/>
    <w:multiLevelType w:val="multilevel"/>
    <w:tmpl w:val="BA6C6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0C4D7F"/>
    <w:multiLevelType w:val="multilevel"/>
    <w:tmpl w:val="8BA8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9DA"/>
    <w:rsid w:val="006C0B77"/>
    <w:rsid w:val="008242FF"/>
    <w:rsid w:val="00870751"/>
    <w:rsid w:val="0092275F"/>
    <w:rsid w:val="00922C48"/>
    <w:rsid w:val="00A569D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0E4AA-F63A-4444-9F73-4F7C2C73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2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15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6268</Characters>
  <Application>Microsoft Office Word</Application>
  <DocSecurity>0</DocSecurity>
  <Lines>52</Lines>
  <Paragraphs>14</Paragraphs>
  <ScaleCrop>false</ScaleCrop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Страхова В.Ю.</dc:creator>
  <cp:keywords/>
  <dc:description/>
  <cp:lastModifiedBy>Страхова В.Ю.</cp:lastModifiedBy>
  <cp:revision>2</cp:revision>
  <dcterms:created xsi:type="dcterms:W3CDTF">2026-08-29T16:36:00Z</dcterms:created>
  <dcterms:modified xsi:type="dcterms:W3CDTF">2026-08-29T16:36:00Z</dcterms:modified>
</cp:coreProperties>
</file>